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4D8EF" w14:textId="77777777" w:rsidR="0027528C" w:rsidRDefault="0027528C" w:rsidP="0027528C">
      <w:pPr>
        <w:autoSpaceDE w:val="0"/>
        <w:autoSpaceDN w:val="0"/>
        <w:adjustRightInd w:val="0"/>
        <w:jc w:val="both"/>
        <w:rPr>
          <w:rFonts w:ascii="Verdana" w:hAnsi="Verdana" w:cs="Arial"/>
          <w:b/>
          <w:bCs/>
          <w:sz w:val="20"/>
          <w:szCs w:val="20"/>
          <w:lang w:eastAsia="en-GB"/>
        </w:rPr>
      </w:pPr>
    </w:p>
    <w:p w14:paraId="6AA32B47" w14:textId="77777777" w:rsidR="0027528C" w:rsidRDefault="0027528C" w:rsidP="0027528C">
      <w:pPr>
        <w:autoSpaceDE w:val="0"/>
        <w:autoSpaceDN w:val="0"/>
        <w:adjustRightInd w:val="0"/>
        <w:rPr>
          <w:rFonts w:ascii="Verdana" w:hAnsi="Verdana" w:cs="Arial"/>
          <w:b/>
          <w:bCs/>
          <w:sz w:val="20"/>
          <w:szCs w:val="20"/>
          <w:lang w:eastAsia="en-GB"/>
        </w:rPr>
      </w:pPr>
    </w:p>
    <w:p w14:paraId="10C0368F" w14:textId="77777777" w:rsidR="0027528C" w:rsidRDefault="0027528C" w:rsidP="0027528C">
      <w:pPr>
        <w:autoSpaceDE w:val="0"/>
        <w:autoSpaceDN w:val="0"/>
        <w:adjustRightInd w:val="0"/>
        <w:jc w:val="center"/>
        <w:rPr>
          <w:rFonts w:ascii="Verdana" w:hAnsi="Verdana" w:cs="Arial"/>
          <w:b/>
          <w:bCs/>
          <w:sz w:val="20"/>
          <w:szCs w:val="20"/>
          <w:lang w:eastAsia="en-GB"/>
        </w:rPr>
      </w:pPr>
    </w:p>
    <w:p w14:paraId="38F9D7C7" w14:textId="5FF39661" w:rsidR="0027528C" w:rsidRDefault="00E74045" w:rsidP="0027528C">
      <w:pPr>
        <w:autoSpaceDE w:val="0"/>
        <w:autoSpaceDN w:val="0"/>
        <w:adjustRightInd w:val="0"/>
        <w:jc w:val="center"/>
        <w:rPr>
          <w:rFonts w:ascii="Verdana" w:hAnsi="Verdana" w:cs="Arial"/>
          <w:b/>
          <w:bCs/>
          <w:sz w:val="20"/>
          <w:szCs w:val="20"/>
          <w:lang w:eastAsia="en-GB"/>
        </w:rPr>
      </w:pPr>
      <w:r>
        <w:rPr>
          <w:noProof/>
        </w:rPr>
        <w:drawing>
          <wp:inline distT="0" distB="0" distL="0" distR="0" wp14:anchorId="1EDCE1C1" wp14:editId="1ACD6CC7">
            <wp:extent cx="3200400" cy="1304925"/>
            <wp:effectExtent l="0" t="0" r="0" b="0"/>
            <wp:docPr id="1775193726" name="Picture 1775193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200400" cy="1304925"/>
                    </a:xfrm>
                    <a:prstGeom prst="rect">
                      <a:avLst/>
                    </a:prstGeom>
                  </pic:spPr>
                </pic:pic>
              </a:graphicData>
            </a:graphic>
          </wp:inline>
        </w:drawing>
      </w:r>
    </w:p>
    <w:p w14:paraId="63D7C03D" w14:textId="77777777" w:rsidR="0027528C" w:rsidRDefault="0027528C" w:rsidP="0027528C">
      <w:pPr>
        <w:autoSpaceDE w:val="0"/>
        <w:autoSpaceDN w:val="0"/>
        <w:adjustRightInd w:val="0"/>
        <w:jc w:val="center"/>
        <w:rPr>
          <w:rFonts w:ascii="Verdana" w:hAnsi="Verdana" w:cs="Arial"/>
          <w:b/>
          <w:bCs/>
          <w:sz w:val="20"/>
          <w:szCs w:val="20"/>
          <w:lang w:eastAsia="en-GB"/>
        </w:rPr>
      </w:pPr>
    </w:p>
    <w:p w14:paraId="66F6C0EB" w14:textId="77777777" w:rsidR="0027528C" w:rsidRDefault="0027528C" w:rsidP="0027528C">
      <w:pPr>
        <w:autoSpaceDE w:val="0"/>
        <w:autoSpaceDN w:val="0"/>
        <w:adjustRightInd w:val="0"/>
        <w:jc w:val="center"/>
        <w:rPr>
          <w:rFonts w:ascii="Verdana" w:hAnsi="Verdana" w:cs="Arial"/>
          <w:b/>
          <w:bCs/>
          <w:sz w:val="20"/>
          <w:szCs w:val="20"/>
          <w:lang w:eastAsia="en-GB"/>
        </w:rPr>
      </w:pPr>
    </w:p>
    <w:p w14:paraId="2353F2A1" w14:textId="51970811" w:rsidR="0027528C" w:rsidRDefault="0027528C" w:rsidP="0027528C">
      <w:pPr>
        <w:autoSpaceDE w:val="0"/>
        <w:autoSpaceDN w:val="0"/>
        <w:adjustRightInd w:val="0"/>
        <w:jc w:val="center"/>
        <w:rPr>
          <w:rFonts w:ascii="Verdana" w:hAnsi="Verdana" w:cs="Arial"/>
          <w:b/>
          <w:bCs/>
          <w:sz w:val="20"/>
          <w:szCs w:val="20"/>
          <w:lang w:eastAsia="en-GB"/>
        </w:rPr>
      </w:pPr>
    </w:p>
    <w:p w14:paraId="668FDC9C" w14:textId="77777777" w:rsidR="0027528C" w:rsidRDefault="0027528C" w:rsidP="0027528C">
      <w:pPr>
        <w:autoSpaceDE w:val="0"/>
        <w:autoSpaceDN w:val="0"/>
        <w:adjustRightInd w:val="0"/>
        <w:jc w:val="center"/>
        <w:rPr>
          <w:rFonts w:ascii="Verdana" w:hAnsi="Verdana" w:cs="Arial"/>
          <w:b/>
          <w:bCs/>
          <w:sz w:val="20"/>
          <w:szCs w:val="20"/>
          <w:lang w:eastAsia="en-GB"/>
        </w:rPr>
      </w:pPr>
    </w:p>
    <w:p w14:paraId="380F2982" w14:textId="77777777" w:rsidR="0027528C" w:rsidRDefault="0027528C" w:rsidP="0027528C">
      <w:pPr>
        <w:autoSpaceDE w:val="0"/>
        <w:autoSpaceDN w:val="0"/>
        <w:adjustRightInd w:val="0"/>
        <w:jc w:val="center"/>
        <w:rPr>
          <w:rFonts w:ascii="Verdana" w:hAnsi="Verdana" w:cs="Arial"/>
          <w:b/>
          <w:bCs/>
          <w:sz w:val="20"/>
          <w:szCs w:val="20"/>
          <w:lang w:eastAsia="en-GB"/>
        </w:rPr>
      </w:pPr>
    </w:p>
    <w:p w14:paraId="38B83C17" w14:textId="77777777" w:rsidR="0027528C" w:rsidRDefault="0027528C" w:rsidP="0027528C">
      <w:pPr>
        <w:autoSpaceDE w:val="0"/>
        <w:autoSpaceDN w:val="0"/>
        <w:adjustRightInd w:val="0"/>
        <w:jc w:val="center"/>
        <w:rPr>
          <w:rFonts w:ascii="Verdana" w:hAnsi="Verdana" w:cs="Arial"/>
          <w:b/>
          <w:bCs/>
          <w:sz w:val="20"/>
          <w:szCs w:val="20"/>
          <w:lang w:eastAsia="en-GB"/>
        </w:rPr>
      </w:pPr>
    </w:p>
    <w:p w14:paraId="0EE60C5C" w14:textId="77777777" w:rsidR="0027528C" w:rsidRDefault="0027528C" w:rsidP="0027528C">
      <w:pPr>
        <w:autoSpaceDE w:val="0"/>
        <w:autoSpaceDN w:val="0"/>
        <w:adjustRightInd w:val="0"/>
        <w:jc w:val="center"/>
        <w:rPr>
          <w:rFonts w:ascii="Verdana" w:hAnsi="Verdana" w:cs="Arial"/>
          <w:b/>
          <w:bCs/>
          <w:sz w:val="20"/>
          <w:szCs w:val="20"/>
          <w:lang w:eastAsia="en-GB"/>
        </w:rPr>
      </w:pPr>
    </w:p>
    <w:p w14:paraId="2A74DC45" w14:textId="77777777" w:rsidR="0027528C" w:rsidRDefault="0027528C" w:rsidP="0027528C">
      <w:pPr>
        <w:autoSpaceDE w:val="0"/>
        <w:autoSpaceDN w:val="0"/>
        <w:adjustRightInd w:val="0"/>
        <w:jc w:val="center"/>
        <w:rPr>
          <w:rFonts w:ascii="Verdana" w:hAnsi="Verdana" w:cs="Arial"/>
          <w:b/>
          <w:bCs/>
          <w:sz w:val="20"/>
          <w:szCs w:val="20"/>
          <w:lang w:eastAsia="en-GB"/>
        </w:rPr>
      </w:pPr>
    </w:p>
    <w:p w14:paraId="60331B68" w14:textId="77777777" w:rsidR="0027528C" w:rsidRDefault="0027528C" w:rsidP="0027528C">
      <w:pPr>
        <w:autoSpaceDE w:val="0"/>
        <w:autoSpaceDN w:val="0"/>
        <w:adjustRightInd w:val="0"/>
        <w:jc w:val="center"/>
        <w:rPr>
          <w:rFonts w:ascii="Verdana" w:hAnsi="Verdana" w:cs="Arial"/>
          <w:b/>
          <w:bCs/>
          <w:sz w:val="20"/>
          <w:szCs w:val="20"/>
          <w:lang w:eastAsia="en-GB"/>
        </w:rPr>
      </w:pPr>
    </w:p>
    <w:p w14:paraId="23AF448B" w14:textId="77777777" w:rsidR="0027528C" w:rsidRDefault="0027528C" w:rsidP="0027528C">
      <w:pPr>
        <w:autoSpaceDE w:val="0"/>
        <w:autoSpaceDN w:val="0"/>
        <w:adjustRightInd w:val="0"/>
        <w:jc w:val="center"/>
        <w:rPr>
          <w:rFonts w:ascii="Verdana" w:hAnsi="Verdana" w:cs="Arial"/>
          <w:b/>
          <w:bCs/>
          <w:sz w:val="20"/>
          <w:szCs w:val="20"/>
          <w:lang w:eastAsia="en-GB"/>
        </w:rPr>
      </w:pPr>
    </w:p>
    <w:p w14:paraId="15E54138" w14:textId="77777777" w:rsidR="0027528C" w:rsidRDefault="0027528C" w:rsidP="0027528C">
      <w:pPr>
        <w:autoSpaceDE w:val="0"/>
        <w:autoSpaceDN w:val="0"/>
        <w:adjustRightInd w:val="0"/>
        <w:jc w:val="center"/>
        <w:rPr>
          <w:rFonts w:ascii="Verdana" w:hAnsi="Verdana" w:cs="Arial"/>
          <w:b/>
          <w:bCs/>
          <w:sz w:val="20"/>
          <w:szCs w:val="20"/>
          <w:lang w:eastAsia="en-GB"/>
        </w:rPr>
      </w:pPr>
    </w:p>
    <w:p w14:paraId="1703C814" w14:textId="77777777" w:rsidR="0027528C" w:rsidRDefault="0027528C" w:rsidP="0027528C">
      <w:pPr>
        <w:autoSpaceDE w:val="0"/>
        <w:autoSpaceDN w:val="0"/>
        <w:adjustRightInd w:val="0"/>
        <w:jc w:val="center"/>
        <w:rPr>
          <w:rFonts w:ascii="Verdana" w:hAnsi="Verdana" w:cs="Arial"/>
          <w:b/>
          <w:bCs/>
          <w:sz w:val="20"/>
          <w:szCs w:val="20"/>
          <w:lang w:eastAsia="en-GB"/>
        </w:rPr>
      </w:pPr>
    </w:p>
    <w:p w14:paraId="071F6CBA" w14:textId="77777777" w:rsidR="0027528C" w:rsidRDefault="0027528C" w:rsidP="0027528C">
      <w:pPr>
        <w:autoSpaceDE w:val="0"/>
        <w:autoSpaceDN w:val="0"/>
        <w:adjustRightInd w:val="0"/>
        <w:jc w:val="center"/>
        <w:rPr>
          <w:rFonts w:ascii="Verdana" w:hAnsi="Verdana" w:cs="Arial"/>
          <w:b/>
          <w:bCs/>
          <w:sz w:val="20"/>
          <w:szCs w:val="20"/>
          <w:lang w:eastAsia="en-GB"/>
        </w:rPr>
      </w:pPr>
    </w:p>
    <w:p w14:paraId="42D3A1FA" w14:textId="77777777" w:rsidR="0027528C" w:rsidRDefault="0027528C" w:rsidP="0027528C">
      <w:pPr>
        <w:autoSpaceDE w:val="0"/>
        <w:autoSpaceDN w:val="0"/>
        <w:adjustRightInd w:val="0"/>
        <w:jc w:val="center"/>
        <w:rPr>
          <w:rFonts w:ascii="Verdana" w:hAnsi="Verdana" w:cs="Arial"/>
          <w:b/>
          <w:bCs/>
          <w:sz w:val="20"/>
          <w:szCs w:val="20"/>
          <w:lang w:eastAsia="en-GB"/>
        </w:rPr>
      </w:pPr>
    </w:p>
    <w:p w14:paraId="4BF9BE60" w14:textId="77777777" w:rsidR="0027528C" w:rsidRDefault="0027528C" w:rsidP="0027528C">
      <w:pPr>
        <w:autoSpaceDE w:val="0"/>
        <w:autoSpaceDN w:val="0"/>
        <w:adjustRightInd w:val="0"/>
        <w:jc w:val="center"/>
        <w:rPr>
          <w:rFonts w:ascii="Verdana" w:hAnsi="Verdana" w:cs="Arial"/>
          <w:b/>
          <w:bCs/>
          <w:sz w:val="20"/>
          <w:szCs w:val="20"/>
          <w:lang w:eastAsia="en-GB"/>
        </w:rPr>
      </w:pPr>
    </w:p>
    <w:p w14:paraId="47093873" w14:textId="77777777" w:rsidR="0027528C" w:rsidRDefault="0027528C" w:rsidP="0027528C">
      <w:pPr>
        <w:autoSpaceDE w:val="0"/>
        <w:autoSpaceDN w:val="0"/>
        <w:adjustRightInd w:val="0"/>
        <w:jc w:val="center"/>
        <w:rPr>
          <w:rFonts w:ascii="Verdana" w:hAnsi="Verdana" w:cs="Arial"/>
          <w:b/>
          <w:bCs/>
          <w:sz w:val="20"/>
          <w:szCs w:val="20"/>
          <w:lang w:eastAsia="en-GB"/>
        </w:rPr>
      </w:pPr>
    </w:p>
    <w:p w14:paraId="47C769DF" w14:textId="77777777" w:rsidR="0027528C" w:rsidRDefault="0027528C" w:rsidP="0027528C">
      <w:pPr>
        <w:rPr>
          <w:rFonts w:ascii="Verdana" w:hAnsi="Verdana" w:cs="Arial"/>
          <w:b/>
          <w:bCs/>
          <w:sz w:val="28"/>
          <w:szCs w:val="28"/>
          <w:lang w:eastAsia="en-GB"/>
        </w:rPr>
      </w:pPr>
    </w:p>
    <w:p w14:paraId="48355E89" w14:textId="11A9D50D" w:rsidR="0027528C" w:rsidRDefault="0027528C" w:rsidP="0027528C">
      <w:pPr>
        <w:autoSpaceDE w:val="0"/>
        <w:autoSpaceDN w:val="0"/>
        <w:adjustRightInd w:val="0"/>
        <w:ind w:left="-851"/>
        <w:jc w:val="center"/>
        <w:rPr>
          <w:rFonts w:ascii="Verdana" w:hAnsi="Verdana" w:cs="Arial"/>
          <w:b/>
          <w:bCs/>
          <w:sz w:val="28"/>
          <w:szCs w:val="28"/>
          <w:lang w:eastAsia="en-GB"/>
        </w:rPr>
      </w:pPr>
      <w:r>
        <w:rPr>
          <w:rFonts w:ascii="Verdana" w:hAnsi="Verdana" w:cs="Arial"/>
          <w:b/>
          <w:bCs/>
          <w:sz w:val="28"/>
          <w:szCs w:val="28"/>
          <w:lang w:eastAsia="en-GB"/>
        </w:rPr>
        <w:t>202</w:t>
      </w:r>
      <w:r w:rsidR="00F47112">
        <w:rPr>
          <w:rFonts w:ascii="Verdana" w:hAnsi="Verdana" w:cs="Arial"/>
          <w:b/>
          <w:bCs/>
          <w:sz w:val="28"/>
          <w:szCs w:val="28"/>
          <w:lang w:eastAsia="en-GB"/>
        </w:rPr>
        <w:t>2</w:t>
      </w:r>
      <w:r>
        <w:rPr>
          <w:rFonts w:ascii="Verdana" w:hAnsi="Verdana" w:cs="Arial"/>
          <w:b/>
          <w:bCs/>
          <w:sz w:val="28"/>
          <w:szCs w:val="28"/>
          <w:lang w:eastAsia="en-GB"/>
        </w:rPr>
        <w:t>/2</w:t>
      </w:r>
      <w:r w:rsidR="00F47112">
        <w:rPr>
          <w:rFonts w:ascii="Verdana" w:hAnsi="Verdana" w:cs="Arial"/>
          <w:b/>
          <w:bCs/>
          <w:sz w:val="28"/>
          <w:szCs w:val="28"/>
          <w:lang w:eastAsia="en-GB"/>
        </w:rPr>
        <w:t>3</w:t>
      </w:r>
      <w:r>
        <w:rPr>
          <w:rFonts w:ascii="Verdana" w:hAnsi="Verdana" w:cs="Arial"/>
          <w:b/>
          <w:bCs/>
          <w:sz w:val="28"/>
          <w:szCs w:val="28"/>
          <w:lang w:eastAsia="en-GB"/>
        </w:rPr>
        <w:t xml:space="preserve"> ANNUAL REPORT OF THE AUDIT COMMITTEE</w:t>
      </w:r>
    </w:p>
    <w:p w14:paraId="42789565" w14:textId="77777777" w:rsidR="0027528C" w:rsidRPr="004E36C9" w:rsidRDefault="0027528C" w:rsidP="0027528C">
      <w:pPr>
        <w:autoSpaceDE w:val="0"/>
        <w:autoSpaceDN w:val="0"/>
        <w:adjustRightInd w:val="0"/>
        <w:ind w:left="-851"/>
        <w:jc w:val="center"/>
        <w:rPr>
          <w:rFonts w:ascii="Verdana" w:hAnsi="Verdana" w:cs="Arial"/>
          <w:b/>
          <w:bCs/>
          <w:sz w:val="28"/>
          <w:szCs w:val="28"/>
          <w:lang w:eastAsia="en-GB"/>
        </w:rPr>
      </w:pPr>
      <w:r>
        <w:rPr>
          <w:rFonts w:ascii="Verdana" w:hAnsi="Verdana" w:cs="Arial"/>
          <w:b/>
          <w:bCs/>
          <w:sz w:val="28"/>
          <w:szCs w:val="28"/>
          <w:lang w:eastAsia="en-GB"/>
        </w:rPr>
        <w:t>TO THE CORPORATION</w:t>
      </w:r>
    </w:p>
    <w:p w14:paraId="2708258D" w14:textId="77777777" w:rsidR="0027528C" w:rsidRDefault="0027528C" w:rsidP="0027528C">
      <w:pPr>
        <w:autoSpaceDE w:val="0"/>
        <w:autoSpaceDN w:val="0"/>
        <w:adjustRightInd w:val="0"/>
        <w:jc w:val="center"/>
        <w:rPr>
          <w:rFonts w:ascii="Verdana" w:hAnsi="Verdana" w:cs="Arial"/>
          <w:b/>
          <w:bCs/>
          <w:sz w:val="20"/>
          <w:szCs w:val="20"/>
          <w:lang w:eastAsia="en-GB"/>
        </w:rPr>
      </w:pPr>
    </w:p>
    <w:p w14:paraId="7E954E3D" w14:textId="77777777" w:rsidR="0027528C" w:rsidRDefault="0027528C" w:rsidP="0027528C">
      <w:pPr>
        <w:autoSpaceDE w:val="0"/>
        <w:autoSpaceDN w:val="0"/>
        <w:adjustRightInd w:val="0"/>
        <w:jc w:val="center"/>
        <w:rPr>
          <w:rFonts w:ascii="Verdana" w:hAnsi="Verdana" w:cs="Arial"/>
          <w:b/>
          <w:bCs/>
          <w:sz w:val="20"/>
          <w:szCs w:val="20"/>
          <w:lang w:eastAsia="en-GB"/>
        </w:rPr>
      </w:pPr>
    </w:p>
    <w:p w14:paraId="40E766F5" w14:textId="77777777" w:rsidR="0027528C" w:rsidRDefault="0027528C" w:rsidP="0027528C">
      <w:pPr>
        <w:autoSpaceDE w:val="0"/>
        <w:autoSpaceDN w:val="0"/>
        <w:adjustRightInd w:val="0"/>
        <w:jc w:val="center"/>
        <w:rPr>
          <w:rFonts w:ascii="Verdana" w:hAnsi="Verdana" w:cs="Arial"/>
          <w:b/>
          <w:bCs/>
          <w:sz w:val="20"/>
          <w:szCs w:val="20"/>
          <w:lang w:eastAsia="en-GB"/>
        </w:rPr>
      </w:pPr>
    </w:p>
    <w:p w14:paraId="086594F5" w14:textId="77777777" w:rsidR="0027528C" w:rsidRDefault="0027528C" w:rsidP="0027528C">
      <w:pPr>
        <w:autoSpaceDE w:val="0"/>
        <w:autoSpaceDN w:val="0"/>
        <w:adjustRightInd w:val="0"/>
        <w:jc w:val="center"/>
        <w:rPr>
          <w:rFonts w:ascii="Verdana" w:hAnsi="Verdana" w:cs="Arial"/>
          <w:b/>
          <w:bCs/>
          <w:sz w:val="20"/>
          <w:szCs w:val="20"/>
          <w:lang w:eastAsia="en-GB"/>
        </w:rPr>
      </w:pPr>
    </w:p>
    <w:p w14:paraId="3C102736" w14:textId="77777777" w:rsidR="0027528C" w:rsidRDefault="0027528C" w:rsidP="0027528C">
      <w:pPr>
        <w:autoSpaceDE w:val="0"/>
        <w:autoSpaceDN w:val="0"/>
        <w:adjustRightInd w:val="0"/>
        <w:jc w:val="center"/>
        <w:rPr>
          <w:rFonts w:ascii="Verdana" w:hAnsi="Verdana" w:cs="Arial"/>
          <w:b/>
          <w:bCs/>
          <w:sz w:val="20"/>
          <w:szCs w:val="20"/>
          <w:lang w:eastAsia="en-GB"/>
        </w:rPr>
      </w:pPr>
    </w:p>
    <w:p w14:paraId="52BD22E6" w14:textId="77777777" w:rsidR="0027528C" w:rsidRDefault="0027528C" w:rsidP="0027528C">
      <w:pPr>
        <w:autoSpaceDE w:val="0"/>
        <w:autoSpaceDN w:val="0"/>
        <w:adjustRightInd w:val="0"/>
        <w:jc w:val="center"/>
        <w:rPr>
          <w:rFonts w:ascii="Verdana" w:hAnsi="Verdana" w:cs="Arial"/>
          <w:b/>
          <w:bCs/>
          <w:sz w:val="20"/>
          <w:szCs w:val="20"/>
          <w:lang w:eastAsia="en-GB"/>
        </w:rPr>
      </w:pPr>
    </w:p>
    <w:p w14:paraId="3CF0BB0E" w14:textId="77777777" w:rsidR="0027528C" w:rsidRDefault="0027528C" w:rsidP="0027528C">
      <w:pPr>
        <w:autoSpaceDE w:val="0"/>
        <w:autoSpaceDN w:val="0"/>
        <w:adjustRightInd w:val="0"/>
        <w:jc w:val="center"/>
        <w:rPr>
          <w:rFonts w:ascii="Verdana" w:hAnsi="Verdana" w:cs="Arial"/>
          <w:b/>
          <w:bCs/>
          <w:sz w:val="20"/>
          <w:szCs w:val="20"/>
          <w:lang w:eastAsia="en-GB"/>
        </w:rPr>
      </w:pPr>
    </w:p>
    <w:p w14:paraId="7A44D855" w14:textId="77777777" w:rsidR="0027528C" w:rsidRDefault="0027528C" w:rsidP="0027528C">
      <w:pPr>
        <w:autoSpaceDE w:val="0"/>
        <w:autoSpaceDN w:val="0"/>
        <w:adjustRightInd w:val="0"/>
        <w:jc w:val="center"/>
        <w:rPr>
          <w:rFonts w:ascii="Verdana" w:hAnsi="Verdana" w:cs="Arial"/>
          <w:b/>
          <w:bCs/>
          <w:sz w:val="20"/>
          <w:szCs w:val="20"/>
          <w:lang w:eastAsia="en-GB"/>
        </w:rPr>
      </w:pPr>
    </w:p>
    <w:p w14:paraId="3E2C2353" w14:textId="77777777" w:rsidR="0027528C" w:rsidRDefault="0027528C" w:rsidP="0027528C">
      <w:pPr>
        <w:autoSpaceDE w:val="0"/>
        <w:autoSpaceDN w:val="0"/>
        <w:adjustRightInd w:val="0"/>
        <w:jc w:val="center"/>
        <w:rPr>
          <w:rFonts w:ascii="Verdana" w:hAnsi="Verdana" w:cs="Arial"/>
          <w:b/>
          <w:bCs/>
          <w:sz w:val="20"/>
          <w:szCs w:val="20"/>
          <w:lang w:eastAsia="en-GB"/>
        </w:rPr>
      </w:pPr>
    </w:p>
    <w:p w14:paraId="3E53F71A" w14:textId="77777777" w:rsidR="0027528C" w:rsidRDefault="0027528C" w:rsidP="0027528C">
      <w:pPr>
        <w:autoSpaceDE w:val="0"/>
        <w:autoSpaceDN w:val="0"/>
        <w:adjustRightInd w:val="0"/>
        <w:jc w:val="center"/>
        <w:rPr>
          <w:rFonts w:ascii="Verdana" w:hAnsi="Verdana" w:cs="Arial"/>
          <w:b/>
          <w:bCs/>
          <w:sz w:val="20"/>
          <w:szCs w:val="20"/>
          <w:lang w:eastAsia="en-GB"/>
        </w:rPr>
      </w:pPr>
    </w:p>
    <w:p w14:paraId="363B7304" w14:textId="77777777" w:rsidR="0027528C" w:rsidRDefault="0027528C" w:rsidP="0027528C">
      <w:pPr>
        <w:autoSpaceDE w:val="0"/>
        <w:autoSpaceDN w:val="0"/>
        <w:adjustRightInd w:val="0"/>
        <w:jc w:val="center"/>
        <w:rPr>
          <w:rFonts w:ascii="Verdana" w:hAnsi="Verdana" w:cs="Arial"/>
          <w:b/>
          <w:bCs/>
          <w:sz w:val="20"/>
          <w:szCs w:val="20"/>
          <w:lang w:eastAsia="en-GB"/>
        </w:rPr>
      </w:pPr>
    </w:p>
    <w:p w14:paraId="21B840BD" w14:textId="77777777" w:rsidR="0027528C" w:rsidRDefault="0027528C" w:rsidP="0027528C">
      <w:pPr>
        <w:autoSpaceDE w:val="0"/>
        <w:autoSpaceDN w:val="0"/>
        <w:adjustRightInd w:val="0"/>
        <w:jc w:val="center"/>
        <w:rPr>
          <w:rFonts w:ascii="Verdana" w:hAnsi="Verdana" w:cs="Arial"/>
          <w:b/>
          <w:bCs/>
          <w:sz w:val="20"/>
          <w:szCs w:val="20"/>
          <w:lang w:eastAsia="en-GB"/>
        </w:rPr>
      </w:pPr>
    </w:p>
    <w:p w14:paraId="349855CC" w14:textId="77777777" w:rsidR="0027528C" w:rsidRDefault="0027528C" w:rsidP="0027528C">
      <w:pPr>
        <w:autoSpaceDE w:val="0"/>
        <w:autoSpaceDN w:val="0"/>
        <w:adjustRightInd w:val="0"/>
        <w:jc w:val="center"/>
        <w:rPr>
          <w:rFonts w:ascii="Verdana" w:hAnsi="Verdana" w:cs="Arial"/>
          <w:b/>
          <w:bCs/>
          <w:sz w:val="20"/>
          <w:szCs w:val="20"/>
          <w:lang w:eastAsia="en-GB"/>
        </w:rPr>
      </w:pPr>
    </w:p>
    <w:p w14:paraId="5320435B" w14:textId="77777777" w:rsidR="0027528C" w:rsidRDefault="0027528C" w:rsidP="0027528C">
      <w:pPr>
        <w:autoSpaceDE w:val="0"/>
        <w:autoSpaceDN w:val="0"/>
        <w:adjustRightInd w:val="0"/>
        <w:jc w:val="center"/>
        <w:rPr>
          <w:rFonts w:ascii="Verdana" w:hAnsi="Verdana" w:cs="Arial"/>
          <w:b/>
          <w:bCs/>
          <w:sz w:val="20"/>
          <w:szCs w:val="20"/>
          <w:lang w:eastAsia="en-GB"/>
        </w:rPr>
      </w:pPr>
    </w:p>
    <w:p w14:paraId="17C4E881" w14:textId="77777777" w:rsidR="0027528C" w:rsidRDefault="0027528C" w:rsidP="0027528C">
      <w:pPr>
        <w:autoSpaceDE w:val="0"/>
        <w:autoSpaceDN w:val="0"/>
        <w:adjustRightInd w:val="0"/>
        <w:jc w:val="center"/>
        <w:rPr>
          <w:rFonts w:ascii="Verdana" w:hAnsi="Verdana" w:cs="Arial"/>
          <w:b/>
          <w:bCs/>
          <w:sz w:val="20"/>
          <w:szCs w:val="20"/>
          <w:lang w:eastAsia="en-GB"/>
        </w:rPr>
      </w:pPr>
    </w:p>
    <w:p w14:paraId="78186CA9" w14:textId="77777777" w:rsidR="0027528C" w:rsidRDefault="0027528C" w:rsidP="0027528C">
      <w:pPr>
        <w:autoSpaceDE w:val="0"/>
        <w:autoSpaceDN w:val="0"/>
        <w:adjustRightInd w:val="0"/>
        <w:jc w:val="center"/>
        <w:rPr>
          <w:rFonts w:ascii="Verdana" w:hAnsi="Verdana" w:cs="Arial"/>
          <w:b/>
          <w:bCs/>
          <w:sz w:val="20"/>
          <w:szCs w:val="20"/>
          <w:lang w:eastAsia="en-GB"/>
        </w:rPr>
      </w:pPr>
    </w:p>
    <w:p w14:paraId="5C0D7A64" w14:textId="77777777" w:rsidR="0027528C" w:rsidRDefault="0027528C" w:rsidP="0027528C">
      <w:pPr>
        <w:autoSpaceDE w:val="0"/>
        <w:autoSpaceDN w:val="0"/>
        <w:adjustRightInd w:val="0"/>
        <w:jc w:val="center"/>
        <w:rPr>
          <w:rFonts w:ascii="Verdana" w:hAnsi="Verdana" w:cs="Arial"/>
          <w:b/>
          <w:bCs/>
          <w:sz w:val="20"/>
          <w:szCs w:val="20"/>
          <w:lang w:eastAsia="en-GB"/>
        </w:rPr>
      </w:pPr>
    </w:p>
    <w:p w14:paraId="0C1D36DB" w14:textId="4B8C5432" w:rsidR="0027528C" w:rsidRDefault="0027528C" w:rsidP="0027528C">
      <w:pPr>
        <w:autoSpaceDE w:val="0"/>
        <w:autoSpaceDN w:val="0"/>
        <w:adjustRightInd w:val="0"/>
        <w:jc w:val="right"/>
        <w:rPr>
          <w:rFonts w:ascii="Verdana" w:hAnsi="Verdana" w:cs="Arial"/>
          <w:b/>
          <w:bCs/>
          <w:sz w:val="20"/>
          <w:szCs w:val="20"/>
          <w:lang w:eastAsia="en-GB"/>
        </w:rPr>
      </w:pPr>
      <w:r>
        <w:rPr>
          <w:rFonts w:ascii="Verdana" w:hAnsi="Verdana" w:cs="Arial"/>
          <w:b/>
          <w:bCs/>
          <w:sz w:val="20"/>
          <w:szCs w:val="20"/>
          <w:lang w:eastAsia="en-GB"/>
        </w:rPr>
        <w:t>December 202</w:t>
      </w:r>
      <w:r w:rsidR="00F47112">
        <w:rPr>
          <w:rFonts w:ascii="Verdana" w:hAnsi="Verdana" w:cs="Arial"/>
          <w:b/>
          <w:bCs/>
          <w:sz w:val="20"/>
          <w:szCs w:val="20"/>
          <w:lang w:eastAsia="en-GB"/>
        </w:rPr>
        <w:t>3</w:t>
      </w:r>
    </w:p>
    <w:p w14:paraId="57CE31F2" w14:textId="77777777" w:rsidR="0027528C" w:rsidRDefault="0027528C" w:rsidP="0027528C">
      <w:pPr>
        <w:autoSpaceDE w:val="0"/>
        <w:autoSpaceDN w:val="0"/>
        <w:adjustRightInd w:val="0"/>
        <w:jc w:val="center"/>
        <w:rPr>
          <w:rFonts w:ascii="Verdana" w:hAnsi="Verdana" w:cs="Arial"/>
          <w:b/>
          <w:bCs/>
          <w:sz w:val="20"/>
          <w:szCs w:val="20"/>
          <w:lang w:eastAsia="en-GB"/>
        </w:rPr>
      </w:pPr>
    </w:p>
    <w:p w14:paraId="1C5EE835" w14:textId="77777777" w:rsidR="0027528C" w:rsidRDefault="0027528C" w:rsidP="0027528C">
      <w:pPr>
        <w:autoSpaceDE w:val="0"/>
        <w:autoSpaceDN w:val="0"/>
        <w:adjustRightInd w:val="0"/>
        <w:jc w:val="center"/>
        <w:rPr>
          <w:rFonts w:ascii="Verdana" w:hAnsi="Verdana" w:cs="Arial"/>
          <w:b/>
          <w:bCs/>
          <w:sz w:val="20"/>
          <w:szCs w:val="20"/>
          <w:lang w:eastAsia="en-GB"/>
        </w:rPr>
      </w:pPr>
    </w:p>
    <w:p w14:paraId="7FFF042E" w14:textId="77777777" w:rsidR="0027528C" w:rsidRDefault="0027528C" w:rsidP="0027528C">
      <w:pPr>
        <w:autoSpaceDE w:val="0"/>
        <w:autoSpaceDN w:val="0"/>
        <w:adjustRightInd w:val="0"/>
        <w:jc w:val="center"/>
        <w:rPr>
          <w:rFonts w:ascii="Verdana" w:hAnsi="Verdana" w:cs="Arial"/>
          <w:b/>
          <w:bCs/>
          <w:sz w:val="20"/>
          <w:szCs w:val="20"/>
          <w:lang w:eastAsia="en-GB"/>
        </w:rPr>
      </w:pPr>
    </w:p>
    <w:p w14:paraId="75504B20" w14:textId="77777777" w:rsidR="0027528C" w:rsidRDefault="0027528C" w:rsidP="0027528C">
      <w:pPr>
        <w:autoSpaceDE w:val="0"/>
        <w:autoSpaceDN w:val="0"/>
        <w:adjustRightInd w:val="0"/>
        <w:jc w:val="center"/>
        <w:rPr>
          <w:rFonts w:ascii="Verdana" w:hAnsi="Verdana" w:cs="Arial"/>
          <w:b/>
          <w:bCs/>
          <w:sz w:val="20"/>
          <w:szCs w:val="20"/>
          <w:lang w:eastAsia="en-GB"/>
        </w:rPr>
      </w:pPr>
    </w:p>
    <w:p w14:paraId="245EF28D" w14:textId="77777777" w:rsidR="0027528C" w:rsidRDefault="0027528C" w:rsidP="0027528C">
      <w:pPr>
        <w:autoSpaceDE w:val="0"/>
        <w:autoSpaceDN w:val="0"/>
        <w:adjustRightInd w:val="0"/>
        <w:jc w:val="center"/>
        <w:rPr>
          <w:rFonts w:ascii="Verdana" w:hAnsi="Verdana" w:cs="Arial"/>
          <w:b/>
          <w:bCs/>
          <w:sz w:val="20"/>
          <w:szCs w:val="20"/>
          <w:lang w:eastAsia="en-GB"/>
        </w:rPr>
      </w:pPr>
    </w:p>
    <w:p w14:paraId="698BE2A9" w14:textId="77777777" w:rsidR="0027528C" w:rsidRDefault="0027528C" w:rsidP="0027528C">
      <w:pPr>
        <w:autoSpaceDE w:val="0"/>
        <w:autoSpaceDN w:val="0"/>
        <w:adjustRightInd w:val="0"/>
        <w:jc w:val="center"/>
        <w:rPr>
          <w:rFonts w:ascii="Verdana" w:hAnsi="Verdana" w:cs="Arial"/>
          <w:b/>
          <w:bCs/>
          <w:sz w:val="20"/>
          <w:szCs w:val="20"/>
          <w:lang w:eastAsia="en-GB"/>
        </w:rPr>
      </w:pPr>
    </w:p>
    <w:p w14:paraId="36836CA0" w14:textId="77777777" w:rsidR="0027528C" w:rsidRDefault="0027528C" w:rsidP="0027528C">
      <w:pPr>
        <w:autoSpaceDE w:val="0"/>
        <w:autoSpaceDN w:val="0"/>
        <w:adjustRightInd w:val="0"/>
        <w:jc w:val="center"/>
        <w:rPr>
          <w:rFonts w:ascii="Verdana" w:hAnsi="Verdana" w:cs="Arial"/>
          <w:b/>
          <w:bCs/>
          <w:sz w:val="20"/>
          <w:szCs w:val="20"/>
          <w:lang w:eastAsia="en-GB"/>
        </w:rPr>
      </w:pPr>
    </w:p>
    <w:p w14:paraId="6AEAF9EF" w14:textId="77777777" w:rsidR="0027528C" w:rsidRDefault="0027528C" w:rsidP="0027528C">
      <w:pPr>
        <w:autoSpaceDE w:val="0"/>
        <w:autoSpaceDN w:val="0"/>
        <w:adjustRightInd w:val="0"/>
        <w:spacing w:line="312" w:lineRule="auto"/>
        <w:ind w:left="-567" w:right="-241"/>
        <w:rPr>
          <w:rFonts w:ascii="Verdana" w:hAnsi="Verdana" w:cs="Arial"/>
          <w:b/>
          <w:bCs/>
          <w:sz w:val="20"/>
          <w:szCs w:val="20"/>
          <w:lang w:eastAsia="en-GB"/>
        </w:rPr>
      </w:pPr>
      <w:r>
        <w:rPr>
          <w:rFonts w:ascii="Verdana" w:hAnsi="Verdana" w:cs="Arial"/>
          <w:b/>
          <w:bCs/>
          <w:sz w:val="20"/>
          <w:szCs w:val="20"/>
          <w:lang w:eastAsia="en-GB"/>
        </w:rPr>
        <w:br w:type="page"/>
      </w:r>
    </w:p>
    <w:p w14:paraId="53832E6C" w14:textId="77777777" w:rsidR="0027528C" w:rsidRDefault="0027528C" w:rsidP="0027528C">
      <w:pPr>
        <w:autoSpaceDE w:val="0"/>
        <w:autoSpaceDN w:val="0"/>
        <w:adjustRightInd w:val="0"/>
        <w:spacing w:line="312" w:lineRule="auto"/>
        <w:ind w:left="-567" w:right="-241"/>
        <w:rPr>
          <w:rFonts w:ascii="Verdana" w:hAnsi="Verdana" w:cs="Arial"/>
          <w:b/>
          <w:bCs/>
          <w:sz w:val="20"/>
          <w:szCs w:val="20"/>
          <w:lang w:eastAsia="en-GB"/>
        </w:rPr>
      </w:pPr>
    </w:p>
    <w:p w14:paraId="6A98D4F3" w14:textId="77777777" w:rsidR="0027528C" w:rsidRPr="00F570DC" w:rsidRDefault="0027528C" w:rsidP="0027528C">
      <w:pPr>
        <w:autoSpaceDE w:val="0"/>
        <w:autoSpaceDN w:val="0"/>
        <w:adjustRightInd w:val="0"/>
        <w:spacing w:line="312" w:lineRule="auto"/>
        <w:ind w:left="-567" w:right="-241"/>
        <w:rPr>
          <w:rFonts w:ascii="Verdana" w:hAnsi="Verdana" w:cs="Arial"/>
          <w:b/>
          <w:bCs/>
          <w:sz w:val="20"/>
          <w:szCs w:val="20"/>
          <w:lang w:eastAsia="en-GB"/>
        </w:rPr>
      </w:pPr>
      <w:r w:rsidRPr="00F570DC">
        <w:rPr>
          <w:rFonts w:ascii="Verdana" w:hAnsi="Verdana" w:cs="Arial"/>
          <w:b/>
          <w:bCs/>
          <w:sz w:val="20"/>
          <w:szCs w:val="20"/>
          <w:lang w:eastAsia="en-GB"/>
        </w:rPr>
        <w:t>CONTENT</w:t>
      </w:r>
    </w:p>
    <w:p w14:paraId="042E67D1" w14:textId="77777777" w:rsidR="0027528C" w:rsidRPr="00F570DC" w:rsidRDefault="0027528C" w:rsidP="0027528C">
      <w:pPr>
        <w:autoSpaceDE w:val="0"/>
        <w:autoSpaceDN w:val="0"/>
        <w:adjustRightInd w:val="0"/>
        <w:spacing w:line="312" w:lineRule="auto"/>
        <w:ind w:left="-567" w:right="-241"/>
        <w:rPr>
          <w:rFonts w:ascii="Verdana" w:hAnsi="Verdana" w:cs="Arial"/>
          <w:b/>
          <w:bCs/>
          <w:sz w:val="20"/>
          <w:szCs w:val="20"/>
          <w:lang w:eastAsia="en-GB"/>
        </w:rPr>
      </w:pPr>
    </w:p>
    <w:p w14:paraId="035161DF" w14:textId="77777777" w:rsidR="0027528C" w:rsidRPr="00F570DC" w:rsidRDefault="0027528C" w:rsidP="0027528C">
      <w:pPr>
        <w:pStyle w:val="msolistparagraph0"/>
        <w:numPr>
          <w:ilvl w:val="0"/>
          <w:numId w:val="1"/>
        </w:numPr>
        <w:autoSpaceDE w:val="0"/>
        <w:autoSpaceDN w:val="0"/>
        <w:adjustRightInd w:val="0"/>
        <w:spacing w:line="312" w:lineRule="auto"/>
        <w:ind w:left="-567" w:right="-241" w:firstLine="0"/>
        <w:rPr>
          <w:rFonts w:ascii="Verdana" w:hAnsi="Verdana" w:cs="Arial"/>
          <w:b/>
          <w:bCs/>
          <w:sz w:val="20"/>
          <w:szCs w:val="20"/>
          <w:lang w:eastAsia="en-GB"/>
        </w:rPr>
      </w:pPr>
      <w:r w:rsidRPr="00F570DC">
        <w:rPr>
          <w:rFonts w:ascii="Verdana" w:hAnsi="Verdana"/>
          <w:b/>
          <w:sz w:val="20"/>
          <w:szCs w:val="20"/>
          <w:lang w:eastAsia="en-GB"/>
        </w:rPr>
        <w:t>Introduction</w:t>
      </w:r>
    </w:p>
    <w:p w14:paraId="64244A2D" w14:textId="77777777" w:rsidR="0027528C" w:rsidRPr="00F570DC" w:rsidRDefault="0027528C" w:rsidP="0027528C">
      <w:pPr>
        <w:pStyle w:val="msolistparagraph0"/>
        <w:autoSpaceDE w:val="0"/>
        <w:autoSpaceDN w:val="0"/>
        <w:adjustRightInd w:val="0"/>
        <w:spacing w:line="312" w:lineRule="auto"/>
        <w:ind w:left="-567" w:right="-241"/>
        <w:rPr>
          <w:rFonts w:ascii="Verdana" w:hAnsi="Verdana" w:cs="Arial"/>
          <w:b/>
          <w:bCs/>
          <w:sz w:val="20"/>
          <w:szCs w:val="20"/>
          <w:lang w:eastAsia="en-GB"/>
        </w:rPr>
      </w:pPr>
    </w:p>
    <w:p w14:paraId="5F3E99F5" w14:textId="77777777" w:rsidR="0027528C" w:rsidRPr="00F570DC" w:rsidRDefault="0027528C" w:rsidP="0027528C">
      <w:pPr>
        <w:numPr>
          <w:ilvl w:val="0"/>
          <w:numId w:val="1"/>
        </w:numPr>
        <w:autoSpaceDE w:val="0"/>
        <w:autoSpaceDN w:val="0"/>
        <w:adjustRightInd w:val="0"/>
        <w:spacing w:line="312" w:lineRule="auto"/>
        <w:ind w:left="-567" w:right="-241" w:firstLine="0"/>
        <w:rPr>
          <w:rFonts w:ascii="Verdana" w:hAnsi="Verdana" w:cs="Arial"/>
          <w:b/>
          <w:bCs/>
          <w:sz w:val="20"/>
          <w:szCs w:val="20"/>
          <w:lang w:eastAsia="en-GB"/>
        </w:rPr>
      </w:pPr>
      <w:r w:rsidRPr="00F570DC">
        <w:rPr>
          <w:rFonts w:ascii="Verdana" w:hAnsi="Verdana" w:cs="Arial"/>
          <w:b/>
          <w:bCs/>
          <w:sz w:val="20"/>
          <w:szCs w:val="20"/>
          <w:lang w:eastAsia="en-GB"/>
        </w:rPr>
        <w:t>The Committee:</w:t>
      </w:r>
    </w:p>
    <w:p w14:paraId="7FA53546" w14:textId="77777777" w:rsidR="0027528C" w:rsidRPr="00F570DC" w:rsidRDefault="0027528C" w:rsidP="0027528C">
      <w:pPr>
        <w:numPr>
          <w:ilvl w:val="1"/>
          <w:numId w:val="1"/>
        </w:numPr>
        <w:autoSpaceDE w:val="0"/>
        <w:autoSpaceDN w:val="0"/>
        <w:adjustRightInd w:val="0"/>
        <w:spacing w:line="312" w:lineRule="auto"/>
        <w:ind w:left="-567" w:right="-241" w:firstLine="0"/>
        <w:contextualSpacing/>
        <w:rPr>
          <w:rFonts w:ascii="Verdana" w:hAnsi="Verdana" w:cs="Arial"/>
          <w:b/>
          <w:bCs/>
          <w:sz w:val="20"/>
          <w:szCs w:val="20"/>
          <w:lang w:eastAsia="en-GB"/>
        </w:rPr>
      </w:pPr>
      <w:r w:rsidRPr="00F570DC">
        <w:rPr>
          <w:rFonts w:ascii="Verdana" w:hAnsi="Verdana" w:cs="Arial"/>
          <w:b/>
          <w:bCs/>
          <w:sz w:val="20"/>
          <w:szCs w:val="20"/>
          <w:lang w:eastAsia="en-GB"/>
        </w:rPr>
        <w:t>Membership</w:t>
      </w:r>
    </w:p>
    <w:p w14:paraId="7FF9C67F" w14:textId="77777777" w:rsidR="0027528C" w:rsidRPr="00F570DC" w:rsidRDefault="0027528C" w:rsidP="0027528C">
      <w:pPr>
        <w:numPr>
          <w:ilvl w:val="1"/>
          <w:numId w:val="1"/>
        </w:numPr>
        <w:autoSpaceDE w:val="0"/>
        <w:autoSpaceDN w:val="0"/>
        <w:adjustRightInd w:val="0"/>
        <w:spacing w:line="312" w:lineRule="auto"/>
        <w:ind w:left="-567" w:right="-241" w:firstLine="0"/>
        <w:contextualSpacing/>
        <w:rPr>
          <w:rFonts w:ascii="Verdana" w:hAnsi="Verdana" w:cs="Arial"/>
          <w:b/>
          <w:bCs/>
          <w:sz w:val="20"/>
          <w:szCs w:val="20"/>
          <w:lang w:eastAsia="en-GB"/>
        </w:rPr>
      </w:pPr>
      <w:r w:rsidRPr="00F570DC">
        <w:rPr>
          <w:rFonts w:ascii="Verdana" w:hAnsi="Verdana" w:cs="Arial"/>
          <w:b/>
          <w:bCs/>
          <w:sz w:val="20"/>
          <w:szCs w:val="20"/>
          <w:lang w:eastAsia="en-GB"/>
        </w:rPr>
        <w:t>Meetings &amp; Attendance</w:t>
      </w:r>
    </w:p>
    <w:p w14:paraId="2C40F0F2" w14:textId="77777777" w:rsidR="0027528C" w:rsidRDefault="0027528C" w:rsidP="0027528C">
      <w:pPr>
        <w:autoSpaceDE w:val="0"/>
        <w:autoSpaceDN w:val="0"/>
        <w:adjustRightInd w:val="0"/>
        <w:spacing w:line="312" w:lineRule="auto"/>
        <w:ind w:left="-567" w:right="-241"/>
        <w:contextualSpacing/>
        <w:rPr>
          <w:rFonts w:ascii="Verdana" w:hAnsi="Verdana" w:cs="Arial"/>
          <w:b/>
          <w:bCs/>
          <w:sz w:val="20"/>
          <w:szCs w:val="20"/>
          <w:lang w:eastAsia="en-GB"/>
        </w:rPr>
      </w:pPr>
    </w:p>
    <w:p w14:paraId="526842AA" w14:textId="77777777" w:rsidR="0027528C" w:rsidRPr="00F570DC" w:rsidRDefault="0027528C" w:rsidP="0027528C">
      <w:pPr>
        <w:numPr>
          <w:ilvl w:val="0"/>
          <w:numId w:val="1"/>
        </w:numPr>
        <w:autoSpaceDE w:val="0"/>
        <w:autoSpaceDN w:val="0"/>
        <w:adjustRightInd w:val="0"/>
        <w:spacing w:line="312" w:lineRule="auto"/>
        <w:ind w:left="-567" w:right="-241" w:firstLine="0"/>
        <w:rPr>
          <w:rFonts w:ascii="Verdana" w:hAnsi="Verdana" w:cs="Arial"/>
          <w:b/>
          <w:bCs/>
          <w:sz w:val="20"/>
          <w:szCs w:val="20"/>
          <w:lang w:eastAsia="en-GB"/>
        </w:rPr>
      </w:pPr>
      <w:r w:rsidRPr="00F570DC">
        <w:rPr>
          <w:rFonts w:ascii="Verdana" w:hAnsi="Verdana" w:cs="Arial"/>
          <w:b/>
          <w:bCs/>
          <w:sz w:val="20"/>
          <w:szCs w:val="20"/>
          <w:lang w:eastAsia="en-GB"/>
        </w:rPr>
        <w:t>Overview of Business Considered:</w:t>
      </w:r>
    </w:p>
    <w:p w14:paraId="04D249EE" w14:textId="37FA4E1A" w:rsidR="0027528C" w:rsidRPr="00F570DC" w:rsidRDefault="0027528C" w:rsidP="0027528C">
      <w:pPr>
        <w:autoSpaceDE w:val="0"/>
        <w:autoSpaceDN w:val="0"/>
        <w:adjustRightInd w:val="0"/>
        <w:spacing w:line="312" w:lineRule="auto"/>
        <w:ind w:left="-567" w:right="184"/>
        <w:rPr>
          <w:rFonts w:ascii="Verdana" w:hAnsi="Verdana" w:cs="Arial"/>
          <w:b/>
          <w:sz w:val="20"/>
          <w:szCs w:val="20"/>
          <w:lang w:eastAsia="en-GB"/>
        </w:rPr>
      </w:pPr>
      <w:r w:rsidRPr="00F570DC">
        <w:rPr>
          <w:rFonts w:ascii="Verdana" w:hAnsi="Verdana" w:cs="Arial"/>
          <w:b/>
          <w:bCs/>
          <w:sz w:val="20"/>
          <w:szCs w:val="20"/>
          <w:lang w:eastAsia="en-GB"/>
        </w:rPr>
        <w:t xml:space="preserve">3.1 </w:t>
      </w:r>
      <w:r w:rsidRPr="00F570DC">
        <w:rPr>
          <w:rFonts w:ascii="Verdana" w:hAnsi="Verdana" w:cs="Arial"/>
          <w:b/>
          <w:bCs/>
          <w:sz w:val="20"/>
          <w:szCs w:val="20"/>
          <w:lang w:eastAsia="en-GB"/>
        </w:rPr>
        <w:tab/>
      </w:r>
      <w:r>
        <w:rPr>
          <w:rFonts w:ascii="Verdana" w:hAnsi="Verdana" w:cs="Arial"/>
          <w:b/>
          <w:sz w:val="20"/>
          <w:szCs w:val="20"/>
          <w:lang w:eastAsia="en-GB"/>
        </w:rPr>
        <w:t>The Year-End 31 July 20</w:t>
      </w:r>
      <w:r w:rsidR="00F47112">
        <w:rPr>
          <w:rFonts w:ascii="Verdana" w:hAnsi="Verdana" w:cs="Arial"/>
          <w:b/>
          <w:sz w:val="20"/>
          <w:szCs w:val="20"/>
          <w:lang w:eastAsia="en-GB"/>
        </w:rPr>
        <w:t>23</w:t>
      </w:r>
      <w:r w:rsidRPr="00F570DC">
        <w:rPr>
          <w:rFonts w:ascii="Verdana" w:hAnsi="Verdana" w:cs="Arial"/>
          <w:b/>
          <w:sz w:val="20"/>
          <w:szCs w:val="20"/>
          <w:lang w:eastAsia="en-GB"/>
        </w:rPr>
        <w:t>:</w:t>
      </w:r>
    </w:p>
    <w:p w14:paraId="126ADE98" w14:textId="77777777" w:rsidR="0027528C" w:rsidRPr="009054DB" w:rsidRDefault="0027528C" w:rsidP="0027528C">
      <w:pPr>
        <w:pStyle w:val="msolistparagraph0"/>
        <w:numPr>
          <w:ilvl w:val="2"/>
          <w:numId w:val="1"/>
        </w:numPr>
        <w:autoSpaceDE w:val="0"/>
        <w:autoSpaceDN w:val="0"/>
        <w:adjustRightInd w:val="0"/>
        <w:spacing w:line="312" w:lineRule="auto"/>
        <w:ind w:left="-567" w:right="184" w:firstLine="0"/>
        <w:rPr>
          <w:rFonts w:ascii="Verdana" w:hAnsi="Verdana" w:cs="Arial"/>
          <w:bCs/>
          <w:sz w:val="20"/>
          <w:szCs w:val="20"/>
          <w:lang w:eastAsia="en-GB"/>
        </w:rPr>
      </w:pPr>
      <w:r w:rsidRPr="00F570DC">
        <w:rPr>
          <w:rFonts w:ascii="Verdana" w:hAnsi="Verdana" w:cs="Arial"/>
          <w:sz w:val="20"/>
          <w:szCs w:val="20"/>
          <w:lang w:eastAsia="en-GB"/>
        </w:rPr>
        <w:t xml:space="preserve">The Internal Audit </w:t>
      </w:r>
      <w:r>
        <w:rPr>
          <w:rFonts w:ascii="Verdana" w:hAnsi="Verdana" w:cs="Arial"/>
          <w:sz w:val="20"/>
          <w:szCs w:val="20"/>
          <w:lang w:eastAsia="en-GB"/>
        </w:rPr>
        <w:t>Assignments</w:t>
      </w:r>
    </w:p>
    <w:p w14:paraId="28EA2A5D" w14:textId="77777777" w:rsidR="0027528C" w:rsidRPr="00F570DC" w:rsidRDefault="0027528C" w:rsidP="0027528C">
      <w:pPr>
        <w:pStyle w:val="msolistparagraph0"/>
        <w:numPr>
          <w:ilvl w:val="2"/>
          <w:numId w:val="1"/>
        </w:numPr>
        <w:autoSpaceDE w:val="0"/>
        <w:autoSpaceDN w:val="0"/>
        <w:adjustRightInd w:val="0"/>
        <w:spacing w:line="312" w:lineRule="auto"/>
        <w:ind w:left="-567" w:right="184" w:firstLine="0"/>
        <w:rPr>
          <w:rFonts w:ascii="Verdana" w:hAnsi="Verdana" w:cs="Arial"/>
          <w:bCs/>
          <w:sz w:val="20"/>
          <w:szCs w:val="20"/>
          <w:lang w:eastAsia="en-GB"/>
        </w:rPr>
      </w:pPr>
      <w:r>
        <w:rPr>
          <w:rFonts w:ascii="Verdana" w:hAnsi="Verdana" w:cs="Arial"/>
          <w:sz w:val="20"/>
          <w:szCs w:val="20"/>
          <w:lang w:eastAsia="en-GB"/>
        </w:rPr>
        <w:t>The Internal Audit Service (IAS) Annual report</w:t>
      </w:r>
    </w:p>
    <w:p w14:paraId="3A67EDA7" w14:textId="77777777" w:rsidR="0027528C" w:rsidRPr="00F570DC" w:rsidRDefault="0027528C" w:rsidP="0027528C">
      <w:pPr>
        <w:numPr>
          <w:ilvl w:val="2"/>
          <w:numId w:val="1"/>
        </w:numPr>
        <w:autoSpaceDE w:val="0"/>
        <w:autoSpaceDN w:val="0"/>
        <w:adjustRightInd w:val="0"/>
        <w:spacing w:line="312" w:lineRule="auto"/>
        <w:ind w:left="-567" w:right="184" w:firstLine="0"/>
        <w:contextualSpacing/>
        <w:rPr>
          <w:rFonts w:ascii="Verdana" w:hAnsi="Verdana" w:cs="Arial"/>
          <w:bCs/>
          <w:sz w:val="20"/>
          <w:szCs w:val="20"/>
          <w:lang w:eastAsia="en-GB"/>
        </w:rPr>
      </w:pPr>
      <w:r>
        <w:rPr>
          <w:rFonts w:ascii="Verdana" w:hAnsi="Verdana" w:cs="Arial"/>
          <w:bCs/>
          <w:sz w:val="20"/>
          <w:szCs w:val="20"/>
          <w:lang w:eastAsia="en-GB"/>
        </w:rPr>
        <w:t xml:space="preserve">Review of the work of the </w:t>
      </w:r>
      <w:r w:rsidRPr="00F570DC">
        <w:rPr>
          <w:rFonts w:ascii="Verdana" w:hAnsi="Verdana" w:cs="Arial"/>
          <w:bCs/>
          <w:sz w:val="20"/>
          <w:szCs w:val="20"/>
          <w:lang w:eastAsia="en-GB"/>
        </w:rPr>
        <w:t>Financial Statements and Regularity Auditors</w:t>
      </w:r>
    </w:p>
    <w:p w14:paraId="4014FE87" w14:textId="77777777" w:rsidR="0027528C" w:rsidRDefault="0027528C" w:rsidP="0027528C">
      <w:pPr>
        <w:numPr>
          <w:ilvl w:val="2"/>
          <w:numId w:val="1"/>
        </w:numPr>
        <w:autoSpaceDE w:val="0"/>
        <w:autoSpaceDN w:val="0"/>
        <w:adjustRightInd w:val="0"/>
        <w:spacing w:line="312" w:lineRule="auto"/>
        <w:ind w:left="-567" w:right="184" w:firstLine="0"/>
        <w:contextualSpacing/>
        <w:rPr>
          <w:rFonts w:ascii="Verdana" w:hAnsi="Verdana" w:cs="Arial"/>
          <w:bCs/>
          <w:sz w:val="20"/>
          <w:szCs w:val="20"/>
          <w:lang w:eastAsia="en-GB"/>
        </w:rPr>
      </w:pPr>
      <w:r w:rsidRPr="00F570DC">
        <w:rPr>
          <w:rFonts w:ascii="Verdana" w:hAnsi="Verdana" w:cs="Arial"/>
          <w:bCs/>
          <w:sz w:val="20"/>
          <w:szCs w:val="20"/>
          <w:lang w:eastAsia="en-GB"/>
        </w:rPr>
        <w:t>Audit Committee Annual Report</w:t>
      </w:r>
    </w:p>
    <w:p w14:paraId="0075593D" w14:textId="77777777" w:rsidR="0027528C" w:rsidRPr="00F570DC" w:rsidRDefault="0027528C" w:rsidP="0027528C">
      <w:pPr>
        <w:autoSpaceDE w:val="0"/>
        <w:autoSpaceDN w:val="0"/>
        <w:adjustRightInd w:val="0"/>
        <w:spacing w:line="312" w:lineRule="auto"/>
        <w:ind w:left="-567" w:right="184"/>
        <w:rPr>
          <w:rFonts w:ascii="Verdana" w:hAnsi="Verdana" w:cs="Arial"/>
          <w:b/>
          <w:bCs/>
          <w:color w:val="FF0000"/>
          <w:sz w:val="20"/>
          <w:szCs w:val="20"/>
          <w:lang w:eastAsia="en-GB"/>
        </w:rPr>
      </w:pPr>
    </w:p>
    <w:p w14:paraId="30ED249F" w14:textId="77777777" w:rsidR="0027528C" w:rsidRPr="00F570DC" w:rsidRDefault="0027528C" w:rsidP="0027528C">
      <w:pPr>
        <w:pStyle w:val="msolistparagraph0"/>
        <w:numPr>
          <w:ilvl w:val="1"/>
          <w:numId w:val="1"/>
        </w:numPr>
        <w:autoSpaceDE w:val="0"/>
        <w:autoSpaceDN w:val="0"/>
        <w:adjustRightInd w:val="0"/>
        <w:spacing w:line="312" w:lineRule="auto"/>
        <w:ind w:left="-567" w:right="184" w:firstLine="0"/>
        <w:rPr>
          <w:rFonts w:ascii="Verdana" w:hAnsi="Verdana" w:cs="Arial"/>
          <w:b/>
          <w:sz w:val="20"/>
          <w:szCs w:val="20"/>
          <w:lang w:eastAsia="en-GB"/>
        </w:rPr>
      </w:pPr>
      <w:r>
        <w:rPr>
          <w:rFonts w:ascii="Verdana" w:hAnsi="Verdana" w:cs="Arial"/>
          <w:b/>
          <w:sz w:val="20"/>
          <w:szCs w:val="20"/>
          <w:lang w:eastAsia="en-GB"/>
        </w:rPr>
        <w:t>In Year reports</w:t>
      </w:r>
    </w:p>
    <w:p w14:paraId="14A2A8BB" w14:textId="77777777" w:rsidR="0027528C" w:rsidRDefault="0027528C" w:rsidP="0027528C">
      <w:pPr>
        <w:tabs>
          <w:tab w:val="left" w:pos="567"/>
        </w:tabs>
        <w:autoSpaceDE w:val="0"/>
        <w:autoSpaceDN w:val="0"/>
        <w:adjustRightInd w:val="0"/>
        <w:spacing w:line="312" w:lineRule="auto"/>
        <w:ind w:left="-567" w:right="184"/>
        <w:contextualSpacing/>
        <w:rPr>
          <w:rFonts w:ascii="Verdana" w:hAnsi="Verdana" w:cs="Arial"/>
          <w:sz w:val="20"/>
          <w:szCs w:val="20"/>
          <w:lang w:eastAsia="en-GB"/>
        </w:rPr>
      </w:pPr>
      <w:r w:rsidRPr="00C7790B">
        <w:rPr>
          <w:rFonts w:ascii="Verdana" w:hAnsi="Verdana" w:cs="Arial"/>
          <w:sz w:val="20"/>
          <w:szCs w:val="20"/>
          <w:lang w:eastAsia="en-GB"/>
        </w:rPr>
        <w:t>3.2.1</w:t>
      </w:r>
      <w:r>
        <w:rPr>
          <w:rFonts w:ascii="Verdana" w:hAnsi="Verdana" w:cs="Arial"/>
          <w:b/>
          <w:sz w:val="20"/>
          <w:szCs w:val="20"/>
          <w:lang w:eastAsia="en-GB"/>
        </w:rPr>
        <w:t xml:space="preserve"> </w:t>
      </w:r>
      <w:r w:rsidRPr="00EA3248">
        <w:rPr>
          <w:rFonts w:ascii="Verdana" w:hAnsi="Verdana" w:cs="Arial"/>
          <w:bCs/>
          <w:sz w:val="20"/>
          <w:szCs w:val="20"/>
          <w:lang w:eastAsia="en-GB"/>
        </w:rPr>
        <w:t>The</w:t>
      </w:r>
      <w:r>
        <w:rPr>
          <w:rFonts w:ascii="Verdana" w:hAnsi="Verdana" w:cs="Arial"/>
          <w:b/>
          <w:sz w:val="20"/>
          <w:szCs w:val="20"/>
          <w:lang w:eastAsia="en-GB"/>
        </w:rPr>
        <w:t xml:space="preserve"> </w:t>
      </w:r>
      <w:r w:rsidRPr="00F570DC">
        <w:rPr>
          <w:rFonts w:ascii="Verdana" w:hAnsi="Verdana" w:cs="Arial"/>
          <w:sz w:val="20"/>
          <w:szCs w:val="20"/>
          <w:lang w:eastAsia="en-GB"/>
        </w:rPr>
        <w:t xml:space="preserve">Internal Audit Service </w:t>
      </w:r>
      <w:r>
        <w:rPr>
          <w:rFonts w:ascii="Verdana" w:hAnsi="Verdana" w:cs="Arial"/>
          <w:sz w:val="20"/>
          <w:szCs w:val="20"/>
          <w:lang w:eastAsia="en-GB"/>
        </w:rPr>
        <w:t>opinions, recommendations and follow-up</w:t>
      </w:r>
    </w:p>
    <w:p w14:paraId="3F2FB90E" w14:textId="77777777" w:rsidR="0027528C" w:rsidRPr="00346E79" w:rsidRDefault="0027528C" w:rsidP="0027528C">
      <w:pPr>
        <w:autoSpaceDE w:val="0"/>
        <w:autoSpaceDN w:val="0"/>
        <w:adjustRightInd w:val="0"/>
        <w:spacing w:line="312" w:lineRule="auto"/>
        <w:ind w:left="-567" w:right="184"/>
        <w:contextualSpacing/>
        <w:rPr>
          <w:rFonts w:ascii="Verdana" w:hAnsi="Verdana" w:cs="Arial"/>
          <w:bCs/>
          <w:sz w:val="20"/>
          <w:szCs w:val="20"/>
          <w:lang w:eastAsia="en-GB"/>
        </w:rPr>
      </w:pPr>
      <w:r>
        <w:rPr>
          <w:rFonts w:ascii="Verdana" w:hAnsi="Verdana" w:cs="Arial"/>
          <w:sz w:val="20"/>
          <w:szCs w:val="20"/>
          <w:lang w:eastAsia="en-GB"/>
        </w:rPr>
        <w:t>3.2.2</w:t>
      </w:r>
      <w:r w:rsidRPr="00F570DC">
        <w:rPr>
          <w:rFonts w:ascii="Verdana" w:hAnsi="Verdana" w:cs="Arial"/>
          <w:sz w:val="20"/>
          <w:szCs w:val="20"/>
          <w:lang w:eastAsia="en-GB"/>
        </w:rPr>
        <w:t xml:space="preserve"> </w:t>
      </w:r>
      <w:r w:rsidRPr="00346E79">
        <w:rPr>
          <w:rFonts w:ascii="Verdana" w:hAnsi="Verdana" w:cs="Arial"/>
          <w:bCs/>
          <w:sz w:val="20"/>
          <w:szCs w:val="20"/>
          <w:lang w:eastAsia="en-GB"/>
        </w:rPr>
        <w:t>Review of the work of the Financial Statements and Regularity Auditors</w:t>
      </w:r>
    </w:p>
    <w:p w14:paraId="24DB293D" w14:textId="77777777" w:rsidR="0027528C" w:rsidRPr="008E4085" w:rsidRDefault="0027528C" w:rsidP="0027528C">
      <w:pPr>
        <w:pStyle w:val="msolistparagraph0"/>
        <w:tabs>
          <w:tab w:val="left" w:pos="2835"/>
        </w:tabs>
        <w:autoSpaceDE w:val="0"/>
        <w:autoSpaceDN w:val="0"/>
        <w:adjustRightInd w:val="0"/>
        <w:spacing w:line="312" w:lineRule="auto"/>
        <w:ind w:left="-567" w:right="184"/>
        <w:rPr>
          <w:rFonts w:ascii="Verdana" w:hAnsi="Verdana" w:cs="Arial"/>
          <w:sz w:val="20"/>
          <w:szCs w:val="20"/>
        </w:rPr>
      </w:pPr>
      <w:r w:rsidRPr="008E4085">
        <w:rPr>
          <w:rFonts w:ascii="Verdana" w:hAnsi="Verdana" w:cs="Arial"/>
          <w:sz w:val="20"/>
          <w:szCs w:val="20"/>
        </w:rPr>
        <w:t>3.2.</w:t>
      </w:r>
      <w:r>
        <w:rPr>
          <w:rFonts w:ascii="Verdana" w:hAnsi="Verdana" w:cs="Arial"/>
          <w:sz w:val="20"/>
          <w:szCs w:val="20"/>
        </w:rPr>
        <w:t>3</w:t>
      </w:r>
      <w:r w:rsidRPr="008E4085">
        <w:rPr>
          <w:rFonts w:ascii="Verdana" w:hAnsi="Verdana" w:cs="Arial"/>
          <w:sz w:val="20"/>
          <w:szCs w:val="20"/>
        </w:rPr>
        <w:t xml:space="preserve"> Fraud, Irregularity and Whistle-blowing</w:t>
      </w:r>
      <w:r w:rsidRPr="008E4085">
        <w:rPr>
          <w:rFonts w:ascii="Verdana" w:hAnsi="Verdana" w:cs="Arial"/>
          <w:sz w:val="20"/>
          <w:szCs w:val="20"/>
          <w:lang w:eastAsia="en-GB"/>
        </w:rPr>
        <w:t xml:space="preserve"> </w:t>
      </w:r>
    </w:p>
    <w:p w14:paraId="06C9CE8C" w14:textId="5AC7642B" w:rsidR="0027528C" w:rsidRPr="00F34605" w:rsidRDefault="0027528C" w:rsidP="0027528C">
      <w:pPr>
        <w:suppressAutoHyphens/>
        <w:spacing w:line="312" w:lineRule="auto"/>
        <w:ind w:left="-567" w:right="184"/>
        <w:rPr>
          <w:rFonts w:ascii="Verdana" w:hAnsi="Verdana" w:cs="Arial"/>
          <w:sz w:val="20"/>
          <w:szCs w:val="20"/>
        </w:rPr>
      </w:pPr>
      <w:r w:rsidRPr="008E4085">
        <w:rPr>
          <w:rFonts w:ascii="Verdana" w:hAnsi="Verdana" w:cs="Arial"/>
          <w:sz w:val="20"/>
          <w:szCs w:val="20"/>
        </w:rPr>
        <w:t>3.2.</w:t>
      </w:r>
      <w:r>
        <w:rPr>
          <w:rFonts w:ascii="Verdana" w:hAnsi="Verdana" w:cs="Arial"/>
          <w:sz w:val="20"/>
          <w:szCs w:val="20"/>
        </w:rPr>
        <w:t>4</w:t>
      </w:r>
      <w:r w:rsidRPr="008E4085">
        <w:rPr>
          <w:rFonts w:ascii="Verdana" w:hAnsi="Verdana" w:cs="Arial"/>
          <w:sz w:val="20"/>
          <w:szCs w:val="20"/>
        </w:rPr>
        <w:t xml:space="preserve"> Risk Management 20</w:t>
      </w:r>
      <w:r>
        <w:rPr>
          <w:rFonts w:ascii="Verdana" w:hAnsi="Verdana" w:cs="Arial"/>
          <w:sz w:val="20"/>
          <w:szCs w:val="20"/>
        </w:rPr>
        <w:t>21</w:t>
      </w:r>
      <w:r w:rsidRPr="008E4085">
        <w:rPr>
          <w:rFonts w:ascii="Verdana" w:hAnsi="Verdana" w:cs="Arial"/>
          <w:sz w:val="20"/>
          <w:szCs w:val="20"/>
        </w:rPr>
        <w:t>/</w:t>
      </w:r>
      <w:r w:rsidR="00F47112">
        <w:rPr>
          <w:rFonts w:ascii="Verdana" w:hAnsi="Verdana" w:cs="Arial"/>
          <w:sz w:val="20"/>
          <w:szCs w:val="20"/>
        </w:rPr>
        <w:t>23</w:t>
      </w:r>
    </w:p>
    <w:p w14:paraId="07058BFB" w14:textId="77777777" w:rsidR="0027528C" w:rsidRPr="00346E79" w:rsidRDefault="0027528C" w:rsidP="0027528C">
      <w:pPr>
        <w:spacing w:line="312" w:lineRule="auto"/>
        <w:ind w:left="-567" w:right="184"/>
        <w:rPr>
          <w:rFonts w:ascii="Verdana" w:hAnsi="Verdana" w:cs="Arial"/>
          <w:bCs/>
          <w:color w:val="000000"/>
          <w:szCs w:val="22"/>
        </w:rPr>
      </w:pPr>
    </w:p>
    <w:p w14:paraId="7AD7DBB8" w14:textId="67D4CA52" w:rsidR="0027528C" w:rsidRPr="00F570DC" w:rsidRDefault="0027528C" w:rsidP="0027528C">
      <w:pPr>
        <w:pStyle w:val="msolistparagraph0"/>
        <w:autoSpaceDE w:val="0"/>
        <w:autoSpaceDN w:val="0"/>
        <w:adjustRightInd w:val="0"/>
        <w:spacing w:line="312" w:lineRule="auto"/>
        <w:ind w:left="-567" w:right="184"/>
        <w:rPr>
          <w:rFonts w:ascii="Verdana" w:hAnsi="Verdana" w:cs="Arial"/>
          <w:b/>
          <w:bCs/>
          <w:sz w:val="20"/>
          <w:szCs w:val="20"/>
          <w:lang w:eastAsia="en-GB"/>
        </w:rPr>
      </w:pPr>
      <w:r>
        <w:rPr>
          <w:rFonts w:ascii="Verdana" w:hAnsi="Verdana" w:cs="Arial"/>
          <w:b/>
          <w:bCs/>
          <w:sz w:val="20"/>
          <w:szCs w:val="20"/>
          <w:lang w:eastAsia="en-GB"/>
        </w:rPr>
        <w:t>3.3 Audit Planning 20</w:t>
      </w:r>
      <w:r w:rsidR="00F47112">
        <w:rPr>
          <w:rFonts w:ascii="Verdana" w:hAnsi="Verdana" w:cs="Arial"/>
          <w:b/>
          <w:bCs/>
          <w:sz w:val="20"/>
          <w:szCs w:val="20"/>
          <w:lang w:eastAsia="en-GB"/>
        </w:rPr>
        <w:t>23</w:t>
      </w:r>
      <w:r>
        <w:rPr>
          <w:rFonts w:ascii="Verdana" w:hAnsi="Verdana" w:cs="Arial"/>
          <w:b/>
          <w:bCs/>
          <w:sz w:val="20"/>
          <w:szCs w:val="20"/>
          <w:lang w:eastAsia="en-GB"/>
        </w:rPr>
        <w:t>/</w:t>
      </w:r>
      <w:r w:rsidR="00F47112">
        <w:rPr>
          <w:rFonts w:ascii="Verdana" w:hAnsi="Verdana" w:cs="Arial"/>
          <w:b/>
          <w:bCs/>
          <w:sz w:val="20"/>
          <w:szCs w:val="20"/>
          <w:lang w:eastAsia="en-GB"/>
        </w:rPr>
        <w:t>24</w:t>
      </w:r>
    </w:p>
    <w:p w14:paraId="4615233F" w14:textId="03E9A073" w:rsidR="0027528C" w:rsidRPr="00F570DC" w:rsidRDefault="0027528C" w:rsidP="0027528C">
      <w:pPr>
        <w:autoSpaceDE w:val="0"/>
        <w:autoSpaceDN w:val="0"/>
        <w:adjustRightInd w:val="0"/>
        <w:spacing w:line="312" w:lineRule="auto"/>
        <w:ind w:left="-567" w:right="184"/>
        <w:rPr>
          <w:rFonts w:ascii="Verdana" w:hAnsi="Verdana" w:cs="Arial"/>
          <w:bCs/>
          <w:sz w:val="20"/>
          <w:szCs w:val="20"/>
          <w:lang w:eastAsia="en-GB"/>
        </w:rPr>
      </w:pPr>
      <w:r w:rsidRPr="00F570DC">
        <w:rPr>
          <w:rFonts w:ascii="Verdana" w:hAnsi="Verdana" w:cs="Arial"/>
          <w:bCs/>
          <w:sz w:val="20"/>
          <w:szCs w:val="20"/>
          <w:lang w:eastAsia="en-GB"/>
        </w:rPr>
        <w:t xml:space="preserve">Internal Audit </w:t>
      </w:r>
      <w:r>
        <w:rPr>
          <w:rFonts w:ascii="Verdana" w:hAnsi="Verdana" w:cs="Arial"/>
          <w:bCs/>
          <w:sz w:val="20"/>
          <w:szCs w:val="20"/>
          <w:lang w:eastAsia="en-GB"/>
        </w:rPr>
        <w:t>Strategy &amp; Annual Audit Plan for 20</w:t>
      </w:r>
      <w:r w:rsidR="00F47112">
        <w:rPr>
          <w:rFonts w:ascii="Verdana" w:hAnsi="Verdana" w:cs="Arial"/>
          <w:bCs/>
          <w:sz w:val="20"/>
          <w:szCs w:val="20"/>
          <w:lang w:eastAsia="en-GB"/>
        </w:rPr>
        <w:t>23</w:t>
      </w:r>
      <w:r>
        <w:rPr>
          <w:rFonts w:ascii="Verdana" w:hAnsi="Verdana" w:cs="Arial"/>
          <w:bCs/>
          <w:sz w:val="20"/>
          <w:szCs w:val="20"/>
          <w:lang w:eastAsia="en-GB"/>
        </w:rPr>
        <w:t>/</w:t>
      </w:r>
      <w:r w:rsidR="00F47112">
        <w:rPr>
          <w:rFonts w:ascii="Verdana" w:hAnsi="Verdana" w:cs="Arial"/>
          <w:bCs/>
          <w:sz w:val="20"/>
          <w:szCs w:val="20"/>
          <w:lang w:eastAsia="en-GB"/>
        </w:rPr>
        <w:t>24</w:t>
      </w:r>
    </w:p>
    <w:p w14:paraId="33F5F60A" w14:textId="77777777" w:rsidR="0027528C" w:rsidRPr="00F570DC" w:rsidRDefault="0027528C" w:rsidP="0027528C">
      <w:pPr>
        <w:autoSpaceDE w:val="0"/>
        <w:autoSpaceDN w:val="0"/>
        <w:adjustRightInd w:val="0"/>
        <w:spacing w:line="312" w:lineRule="auto"/>
        <w:ind w:left="-567" w:right="184"/>
        <w:rPr>
          <w:rFonts w:ascii="Verdana" w:hAnsi="Verdana" w:cs="Arial"/>
          <w:bCs/>
          <w:sz w:val="20"/>
          <w:szCs w:val="20"/>
          <w:lang w:eastAsia="en-GB"/>
        </w:rPr>
      </w:pPr>
    </w:p>
    <w:p w14:paraId="7DECA26A" w14:textId="77777777" w:rsidR="0027528C" w:rsidRPr="00C46DA3" w:rsidRDefault="0027528C" w:rsidP="0027528C">
      <w:pPr>
        <w:spacing w:line="312" w:lineRule="auto"/>
        <w:ind w:left="-567" w:right="184"/>
        <w:rPr>
          <w:rFonts w:ascii="Verdana" w:eastAsia="Calibri" w:hAnsi="Verdana" w:cs="Arial"/>
          <w:b/>
          <w:sz w:val="20"/>
          <w:szCs w:val="20"/>
        </w:rPr>
      </w:pPr>
      <w:r>
        <w:rPr>
          <w:rFonts w:ascii="Verdana" w:eastAsia="Calibri" w:hAnsi="Verdana" w:cs="Arial"/>
          <w:b/>
          <w:sz w:val="20"/>
          <w:szCs w:val="20"/>
        </w:rPr>
        <w:t xml:space="preserve">4.0 </w:t>
      </w:r>
      <w:r w:rsidRPr="00F570DC">
        <w:rPr>
          <w:rFonts w:ascii="Verdana" w:eastAsia="Calibri" w:hAnsi="Verdana" w:cs="Arial"/>
          <w:b/>
          <w:sz w:val="20"/>
          <w:szCs w:val="20"/>
        </w:rPr>
        <w:t>The Committee’s Effectiveness &amp; Performance</w:t>
      </w:r>
    </w:p>
    <w:p w14:paraId="7A1FB2F7" w14:textId="77777777" w:rsidR="0027528C" w:rsidRPr="00350832" w:rsidRDefault="0027528C" w:rsidP="0027528C">
      <w:pPr>
        <w:tabs>
          <w:tab w:val="left" w:pos="567"/>
        </w:tabs>
        <w:autoSpaceDE w:val="0"/>
        <w:autoSpaceDN w:val="0"/>
        <w:adjustRightInd w:val="0"/>
        <w:spacing w:line="312" w:lineRule="auto"/>
        <w:ind w:left="-567" w:right="184"/>
        <w:rPr>
          <w:rFonts w:ascii="Verdana" w:hAnsi="Verdana" w:cs="Arial"/>
          <w:sz w:val="20"/>
          <w:szCs w:val="20"/>
          <w:lang w:eastAsia="en-GB"/>
        </w:rPr>
      </w:pPr>
      <w:r>
        <w:rPr>
          <w:rFonts w:ascii="Verdana" w:hAnsi="Verdana" w:cs="Arial"/>
          <w:sz w:val="20"/>
          <w:szCs w:val="20"/>
          <w:lang w:eastAsia="en-GB"/>
        </w:rPr>
        <w:tab/>
      </w:r>
      <w:r>
        <w:rPr>
          <w:rFonts w:ascii="Verdana" w:hAnsi="Verdana" w:cs="Arial"/>
          <w:sz w:val="20"/>
          <w:szCs w:val="20"/>
          <w:lang w:eastAsia="en-GB"/>
        </w:rPr>
        <w:tab/>
      </w:r>
      <w:r>
        <w:rPr>
          <w:rFonts w:ascii="Verdana" w:hAnsi="Verdana" w:cs="Arial"/>
          <w:sz w:val="20"/>
          <w:szCs w:val="20"/>
          <w:lang w:eastAsia="en-GB"/>
        </w:rPr>
        <w:tab/>
      </w:r>
      <w:r>
        <w:rPr>
          <w:rFonts w:ascii="Verdana" w:hAnsi="Verdana" w:cs="Arial"/>
          <w:sz w:val="20"/>
          <w:szCs w:val="20"/>
          <w:lang w:eastAsia="en-GB"/>
        </w:rPr>
        <w:tab/>
      </w:r>
      <w:r w:rsidRPr="00F570DC">
        <w:rPr>
          <w:rFonts w:ascii="Verdana" w:hAnsi="Verdana" w:cs="Arial"/>
          <w:sz w:val="20"/>
          <w:szCs w:val="20"/>
          <w:lang w:eastAsia="en-GB"/>
        </w:rPr>
        <w:t xml:space="preserve"> </w:t>
      </w:r>
    </w:p>
    <w:p w14:paraId="2D21B4AE" w14:textId="77777777" w:rsidR="0027528C" w:rsidRPr="00F570DC" w:rsidRDefault="0027528C" w:rsidP="0027528C">
      <w:pPr>
        <w:numPr>
          <w:ilvl w:val="0"/>
          <w:numId w:val="13"/>
        </w:numPr>
        <w:autoSpaceDE w:val="0"/>
        <w:autoSpaceDN w:val="0"/>
        <w:adjustRightInd w:val="0"/>
        <w:spacing w:line="312" w:lineRule="auto"/>
        <w:ind w:left="-567" w:right="184" w:firstLine="0"/>
        <w:contextualSpacing/>
        <w:rPr>
          <w:rFonts w:ascii="Verdana" w:hAnsi="Verdana" w:cs="Arial"/>
          <w:b/>
          <w:bCs/>
          <w:sz w:val="20"/>
          <w:szCs w:val="20"/>
          <w:lang w:eastAsia="en-GB"/>
        </w:rPr>
      </w:pPr>
      <w:r w:rsidRPr="00F570DC">
        <w:rPr>
          <w:rFonts w:ascii="Verdana" w:hAnsi="Verdana" w:cs="Arial"/>
          <w:b/>
          <w:bCs/>
          <w:sz w:val="20"/>
          <w:szCs w:val="20"/>
          <w:lang w:eastAsia="en-GB"/>
        </w:rPr>
        <w:t>Conclusion</w:t>
      </w:r>
    </w:p>
    <w:p w14:paraId="011D2FF0" w14:textId="77777777" w:rsidR="0027528C" w:rsidRPr="00F570DC" w:rsidRDefault="0027528C" w:rsidP="0027528C">
      <w:pPr>
        <w:autoSpaceDE w:val="0"/>
        <w:autoSpaceDN w:val="0"/>
        <w:adjustRightInd w:val="0"/>
        <w:spacing w:line="312" w:lineRule="auto"/>
        <w:ind w:left="-567" w:right="184"/>
        <w:rPr>
          <w:rFonts w:ascii="Verdana" w:hAnsi="Verdana" w:cs="Arial"/>
          <w:b/>
          <w:bCs/>
          <w:sz w:val="20"/>
          <w:szCs w:val="20"/>
          <w:lang w:eastAsia="en-GB"/>
        </w:rPr>
      </w:pPr>
      <w:r>
        <w:rPr>
          <w:rFonts w:ascii="Verdana" w:hAnsi="Verdana" w:cs="Arial"/>
          <w:b/>
          <w:bCs/>
          <w:sz w:val="20"/>
          <w:szCs w:val="20"/>
          <w:lang w:eastAsia="en-GB"/>
        </w:rPr>
        <w:t>5</w:t>
      </w:r>
      <w:r w:rsidRPr="00F570DC">
        <w:rPr>
          <w:rFonts w:ascii="Verdana" w:hAnsi="Verdana" w:cs="Arial"/>
          <w:b/>
          <w:bCs/>
          <w:sz w:val="20"/>
          <w:szCs w:val="20"/>
          <w:lang w:eastAsia="en-GB"/>
        </w:rPr>
        <w:t>.1</w:t>
      </w:r>
      <w:r w:rsidRPr="00F570DC">
        <w:rPr>
          <w:rFonts w:ascii="Verdana" w:hAnsi="Verdana" w:cs="Arial"/>
          <w:b/>
          <w:bCs/>
          <w:sz w:val="20"/>
          <w:szCs w:val="20"/>
          <w:lang w:eastAsia="en-GB"/>
        </w:rPr>
        <w:tab/>
        <w:t>Context</w:t>
      </w:r>
    </w:p>
    <w:p w14:paraId="57C4AA8E" w14:textId="77777777" w:rsidR="0027528C" w:rsidRPr="00F570DC" w:rsidRDefault="0027528C" w:rsidP="0027528C">
      <w:pPr>
        <w:autoSpaceDE w:val="0"/>
        <w:autoSpaceDN w:val="0"/>
        <w:adjustRightInd w:val="0"/>
        <w:spacing w:line="312" w:lineRule="auto"/>
        <w:ind w:left="-567" w:right="184"/>
        <w:rPr>
          <w:rFonts w:ascii="Verdana" w:hAnsi="Verdana" w:cs="Arial"/>
          <w:b/>
          <w:sz w:val="20"/>
          <w:szCs w:val="20"/>
          <w:lang w:eastAsia="en-GB"/>
        </w:rPr>
      </w:pPr>
      <w:r>
        <w:rPr>
          <w:rFonts w:ascii="Verdana" w:hAnsi="Verdana" w:cs="Arial"/>
          <w:b/>
          <w:sz w:val="20"/>
          <w:szCs w:val="20"/>
          <w:lang w:eastAsia="en-GB"/>
        </w:rPr>
        <w:t>5</w:t>
      </w:r>
      <w:r w:rsidRPr="00F570DC">
        <w:rPr>
          <w:rFonts w:ascii="Verdana" w:hAnsi="Verdana" w:cs="Arial"/>
          <w:b/>
          <w:sz w:val="20"/>
          <w:szCs w:val="20"/>
          <w:lang w:eastAsia="en-GB"/>
        </w:rPr>
        <w:t>.2</w:t>
      </w:r>
      <w:r w:rsidRPr="00F570DC">
        <w:rPr>
          <w:rFonts w:ascii="Verdana" w:hAnsi="Verdana" w:cs="Arial"/>
          <w:b/>
          <w:sz w:val="20"/>
          <w:szCs w:val="20"/>
          <w:lang w:eastAsia="en-GB"/>
        </w:rPr>
        <w:tab/>
        <w:t>Committee Opinion</w:t>
      </w:r>
    </w:p>
    <w:p w14:paraId="2ECFF569" w14:textId="77777777" w:rsidR="0027528C" w:rsidRPr="00F570DC" w:rsidRDefault="0027528C" w:rsidP="0027528C">
      <w:pPr>
        <w:autoSpaceDE w:val="0"/>
        <w:autoSpaceDN w:val="0"/>
        <w:adjustRightInd w:val="0"/>
        <w:spacing w:line="312" w:lineRule="auto"/>
        <w:ind w:left="-567" w:right="184"/>
        <w:rPr>
          <w:rFonts w:ascii="Verdana" w:hAnsi="Verdana" w:cs="Arial"/>
          <w:b/>
          <w:bCs/>
          <w:sz w:val="20"/>
          <w:szCs w:val="20"/>
          <w:lang w:eastAsia="en-GB"/>
        </w:rPr>
      </w:pPr>
    </w:p>
    <w:p w14:paraId="7B068AB1" w14:textId="77777777" w:rsidR="0027528C" w:rsidRDefault="0027528C" w:rsidP="0027528C">
      <w:pPr>
        <w:autoSpaceDE w:val="0"/>
        <w:autoSpaceDN w:val="0"/>
        <w:adjustRightInd w:val="0"/>
        <w:spacing w:line="312" w:lineRule="auto"/>
        <w:ind w:left="-567" w:right="184"/>
        <w:rPr>
          <w:rFonts w:ascii="Verdana" w:hAnsi="Verdana" w:cs="Arial"/>
          <w:b/>
          <w:bCs/>
          <w:sz w:val="20"/>
          <w:szCs w:val="20"/>
          <w:lang w:eastAsia="en-GB"/>
        </w:rPr>
      </w:pPr>
      <w:r w:rsidRPr="00CC509F">
        <w:rPr>
          <w:rFonts w:ascii="Verdana" w:hAnsi="Verdana" w:cs="Arial"/>
          <w:b/>
          <w:bCs/>
          <w:sz w:val="20"/>
          <w:szCs w:val="20"/>
          <w:lang w:eastAsia="en-GB"/>
        </w:rPr>
        <w:t>Appendices</w:t>
      </w:r>
    </w:p>
    <w:p w14:paraId="4503A86E" w14:textId="77777777" w:rsidR="0027528C" w:rsidRPr="00CC509F" w:rsidRDefault="0027528C" w:rsidP="0027528C">
      <w:pPr>
        <w:autoSpaceDE w:val="0"/>
        <w:autoSpaceDN w:val="0"/>
        <w:adjustRightInd w:val="0"/>
        <w:spacing w:line="312" w:lineRule="auto"/>
        <w:ind w:left="-567" w:right="184"/>
        <w:rPr>
          <w:rFonts w:ascii="Verdana" w:hAnsi="Verdana" w:cs="Arial"/>
          <w:b/>
          <w:bCs/>
          <w:sz w:val="20"/>
          <w:szCs w:val="20"/>
          <w:lang w:eastAsia="en-GB"/>
        </w:rPr>
      </w:pPr>
    </w:p>
    <w:p w14:paraId="38614ED1" w14:textId="52753401" w:rsidR="0027528C" w:rsidRPr="00CC509F" w:rsidRDefault="0027528C" w:rsidP="0027528C">
      <w:pPr>
        <w:autoSpaceDE w:val="0"/>
        <w:autoSpaceDN w:val="0"/>
        <w:adjustRightInd w:val="0"/>
        <w:spacing w:line="312" w:lineRule="auto"/>
        <w:ind w:left="-567" w:right="184"/>
        <w:rPr>
          <w:rFonts w:ascii="Verdana" w:hAnsi="Verdana" w:cs="Arial"/>
          <w:bCs/>
          <w:i/>
          <w:sz w:val="20"/>
          <w:szCs w:val="20"/>
          <w:lang w:eastAsia="en-GB"/>
        </w:rPr>
      </w:pPr>
      <w:r w:rsidRPr="00CC509F">
        <w:rPr>
          <w:rFonts w:ascii="Verdana" w:hAnsi="Verdana" w:cs="Arial"/>
          <w:b/>
          <w:bCs/>
          <w:sz w:val="20"/>
          <w:szCs w:val="20"/>
          <w:lang w:eastAsia="en-GB"/>
        </w:rPr>
        <w:t>Appendix 1</w:t>
      </w:r>
      <w:r w:rsidRPr="00CC509F">
        <w:rPr>
          <w:rFonts w:ascii="Verdana" w:hAnsi="Verdana" w:cs="Arial"/>
          <w:b/>
          <w:bCs/>
          <w:sz w:val="20"/>
          <w:szCs w:val="20"/>
          <w:lang w:eastAsia="en-GB"/>
        </w:rPr>
        <w:tab/>
      </w:r>
      <w:r w:rsidRPr="00CC509F">
        <w:rPr>
          <w:rFonts w:ascii="Verdana" w:hAnsi="Verdana" w:cs="Arial"/>
          <w:bCs/>
          <w:iCs/>
          <w:sz w:val="20"/>
          <w:szCs w:val="20"/>
          <w:lang w:eastAsia="en-GB"/>
        </w:rPr>
        <w:t>Contents of the audit committee annual report</w:t>
      </w:r>
      <w:r w:rsidRPr="00CC509F">
        <w:rPr>
          <w:rFonts w:ascii="Verdana" w:hAnsi="Verdana" w:cs="Arial"/>
          <w:b/>
          <w:bCs/>
          <w:i/>
          <w:iCs/>
          <w:sz w:val="20"/>
          <w:szCs w:val="20"/>
          <w:lang w:eastAsia="en-GB"/>
        </w:rPr>
        <w:t xml:space="preserve"> </w:t>
      </w:r>
      <w:r w:rsidRPr="00CC509F">
        <w:rPr>
          <w:rFonts w:ascii="Verdana" w:hAnsi="Verdana" w:cs="Arial"/>
          <w:b/>
          <w:i/>
          <w:sz w:val="16"/>
          <w:szCs w:val="16"/>
          <w:lang w:eastAsia="en-GB"/>
        </w:rPr>
        <w:t>(</w:t>
      </w:r>
      <w:r w:rsidRPr="00CC509F">
        <w:rPr>
          <w:rFonts w:ascii="Verdana" w:hAnsi="Verdana" w:cs="Arial"/>
          <w:bCs/>
          <w:i/>
          <w:iCs/>
          <w:sz w:val="16"/>
          <w:szCs w:val="16"/>
          <w:lang w:eastAsia="en-GB"/>
        </w:rPr>
        <w:t xml:space="preserve">Extracts from the Post 16 Audit Code of Practice </w:t>
      </w:r>
      <w:r w:rsidR="00A84648">
        <w:rPr>
          <w:rFonts w:ascii="Verdana" w:hAnsi="Verdana" w:cs="Arial"/>
          <w:bCs/>
          <w:i/>
          <w:iCs/>
          <w:sz w:val="16"/>
          <w:szCs w:val="16"/>
          <w:lang w:eastAsia="en-GB"/>
        </w:rPr>
        <w:t>20</w:t>
      </w:r>
      <w:r w:rsidR="00F47112">
        <w:rPr>
          <w:rFonts w:ascii="Verdana" w:hAnsi="Verdana" w:cs="Arial"/>
          <w:bCs/>
          <w:i/>
          <w:iCs/>
          <w:sz w:val="16"/>
          <w:szCs w:val="16"/>
          <w:lang w:eastAsia="en-GB"/>
        </w:rPr>
        <w:t>23</w:t>
      </w:r>
      <w:r w:rsidRPr="00CC509F">
        <w:rPr>
          <w:rFonts w:ascii="Verdana" w:hAnsi="Verdana" w:cs="Arial"/>
          <w:bCs/>
          <w:i/>
          <w:iCs/>
          <w:sz w:val="16"/>
          <w:szCs w:val="16"/>
          <w:lang w:eastAsia="en-GB"/>
        </w:rPr>
        <w:t>)</w:t>
      </w:r>
    </w:p>
    <w:p w14:paraId="08196D03" w14:textId="77777777" w:rsidR="0027528C" w:rsidRPr="00CC509F" w:rsidRDefault="0027528C" w:rsidP="0027528C">
      <w:pPr>
        <w:autoSpaceDE w:val="0"/>
        <w:autoSpaceDN w:val="0"/>
        <w:adjustRightInd w:val="0"/>
        <w:spacing w:line="312" w:lineRule="auto"/>
        <w:ind w:left="-567" w:right="184"/>
        <w:rPr>
          <w:rFonts w:ascii="Verdana" w:hAnsi="Verdana" w:cs="Arial"/>
          <w:bCs/>
          <w:sz w:val="20"/>
          <w:szCs w:val="20"/>
          <w:lang w:eastAsia="en-GB"/>
        </w:rPr>
      </w:pPr>
      <w:r w:rsidRPr="00CC509F">
        <w:rPr>
          <w:rFonts w:ascii="Verdana" w:hAnsi="Verdana" w:cs="Arial"/>
          <w:b/>
          <w:bCs/>
          <w:sz w:val="20"/>
          <w:szCs w:val="20"/>
          <w:lang w:eastAsia="en-GB"/>
        </w:rPr>
        <w:t>Appendix 2</w:t>
      </w:r>
      <w:r w:rsidRPr="00CC509F">
        <w:rPr>
          <w:rFonts w:ascii="Verdana" w:hAnsi="Verdana" w:cs="Arial"/>
          <w:b/>
          <w:bCs/>
          <w:sz w:val="20"/>
          <w:szCs w:val="20"/>
          <w:lang w:eastAsia="en-GB"/>
        </w:rPr>
        <w:tab/>
      </w:r>
      <w:r w:rsidRPr="00CC509F">
        <w:rPr>
          <w:rFonts w:ascii="Verdana" w:hAnsi="Verdana" w:cs="Arial"/>
          <w:bCs/>
          <w:sz w:val="20"/>
          <w:szCs w:val="20"/>
          <w:lang w:eastAsia="en-GB"/>
        </w:rPr>
        <w:t>Committee: Performance Evaluation</w:t>
      </w:r>
    </w:p>
    <w:p w14:paraId="5277D1B3" w14:textId="77777777" w:rsidR="0027528C" w:rsidRDefault="0027528C" w:rsidP="0027528C">
      <w:pPr>
        <w:autoSpaceDE w:val="0"/>
        <w:autoSpaceDN w:val="0"/>
        <w:adjustRightInd w:val="0"/>
        <w:spacing w:line="312" w:lineRule="auto"/>
        <w:ind w:left="-567" w:right="184"/>
        <w:rPr>
          <w:rFonts w:ascii="Verdana" w:hAnsi="Verdana" w:cs="Arial"/>
          <w:bCs/>
          <w:sz w:val="20"/>
          <w:szCs w:val="20"/>
          <w:lang w:eastAsia="en-GB"/>
        </w:rPr>
      </w:pPr>
      <w:r w:rsidRPr="00CC509F">
        <w:rPr>
          <w:rFonts w:ascii="Verdana" w:hAnsi="Verdana" w:cs="Arial"/>
          <w:b/>
          <w:bCs/>
          <w:sz w:val="20"/>
          <w:szCs w:val="20"/>
          <w:lang w:eastAsia="en-GB"/>
        </w:rPr>
        <w:t>Appendix3</w:t>
      </w:r>
      <w:r w:rsidRPr="00CC509F">
        <w:rPr>
          <w:rFonts w:ascii="Verdana" w:hAnsi="Verdana" w:cs="Arial"/>
          <w:b/>
          <w:bCs/>
          <w:sz w:val="20"/>
          <w:szCs w:val="20"/>
          <w:lang w:eastAsia="en-GB"/>
        </w:rPr>
        <w:tab/>
      </w:r>
      <w:r w:rsidRPr="00CC509F">
        <w:rPr>
          <w:rFonts w:ascii="Verdana" w:hAnsi="Verdana" w:cs="Arial"/>
          <w:bCs/>
          <w:sz w:val="20"/>
          <w:szCs w:val="20"/>
          <w:lang w:eastAsia="en-GB"/>
        </w:rPr>
        <w:t>Committee Business Plan</w:t>
      </w:r>
    </w:p>
    <w:p w14:paraId="59B4900D" w14:textId="77777777" w:rsidR="0027528C" w:rsidRDefault="0027528C" w:rsidP="0027528C">
      <w:pPr>
        <w:autoSpaceDE w:val="0"/>
        <w:autoSpaceDN w:val="0"/>
        <w:adjustRightInd w:val="0"/>
        <w:spacing w:line="312" w:lineRule="auto"/>
        <w:ind w:left="-567" w:right="-241"/>
        <w:jc w:val="both"/>
        <w:rPr>
          <w:rFonts w:ascii="Verdana" w:hAnsi="Verdana" w:cs="Arial"/>
          <w:b/>
          <w:bCs/>
          <w:sz w:val="22"/>
          <w:szCs w:val="22"/>
          <w:lang w:eastAsia="en-GB"/>
        </w:rPr>
      </w:pPr>
    </w:p>
    <w:p w14:paraId="7F071C42" w14:textId="77777777" w:rsidR="0027528C" w:rsidRDefault="0027528C" w:rsidP="0027528C">
      <w:pPr>
        <w:autoSpaceDE w:val="0"/>
        <w:autoSpaceDN w:val="0"/>
        <w:adjustRightInd w:val="0"/>
        <w:spacing w:line="312" w:lineRule="auto"/>
        <w:ind w:left="-567" w:right="-241"/>
        <w:jc w:val="both"/>
        <w:rPr>
          <w:rFonts w:ascii="Verdana" w:hAnsi="Verdana" w:cs="Arial"/>
          <w:b/>
          <w:bCs/>
          <w:sz w:val="22"/>
          <w:szCs w:val="22"/>
          <w:lang w:eastAsia="en-GB"/>
        </w:rPr>
      </w:pPr>
    </w:p>
    <w:p w14:paraId="4ED41280" w14:textId="77777777" w:rsidR="0027528C" w:rsidRDefault="0027528C" w:rsidP="0027528C">
      <w:pPr>
        <w:autoSpaceDE w:val="0"/>
        <w:autoSpaceDN w:val="0"/>
        <w:adjustRightInd w:val="0"/>
        <w:spacing w:line="312" w:lineRule="auto"/>
        <w:ind w:left="-567" w:right="-241"/>
        <w:jc w:val="both"/>
        <w:rPr>
          <w:rFonts w:ascii="Verdana" w:hAnsi="Verdana" w:cs="Arial"/>
          <w:b/>
          <w:bCs/>
          <w:sz w:val="22"/>
          <w:szCs w:val="22"/>
          <w:lang w:eastAsia="en-GB"/>
        </w:rPr>
      </w:pPr>
      <w:r>
        <w:rPr>
          <w:rFonts w:ascii="Verdana" w:hAnsi="Verdana" w:cs="Arial"/>
          <w:b/>
          <w:bCs/>
          <w:sz w:val="22"/>
          <w:szCs w:val="22"/>
          <w:lang w:eastAsia="en-GB"/>
        </w:rPr>
        <w:br w:type="page"/>
      </w:r>
    </w:p>
    <w:p w14:paraId="38D6A286" w14:textId="63C18F21" w:rsidR="0027528C" w:rsidRPr="00D31CE9" w:rsidRDefault="0027528C" w:rsidP="0027528C">
      <w:pPr>
        <w:autoSpaceDE w:val="0"/>
        <w:autoSpaceDN w:val="0"/>
        <w:adjustRightInd w:val="0"/>
        <w:spacing w:line="312" w:lineRule="auto"/>
        <w:ind w:left="-567" w:right="-241"/>
        <w:jc w:val="both"/>
        <w:rPr>
          <w:rFonts w:ascii="Verdana" w:hAnsi="Verdana" w:cs="Arial"/>
          <w:b/>
          <w:bCs/>
          <w:sz w:val="20"/>
          <w:szCs w:val="20"/>
          <w:lang w:eastAsia="en-GB"/>
        </w:rPr>
      </w:pPr>
      <w:r>
        <w:rPr>
          <w:rFonts w:ascii="Verdana" w:hAnsi="Verdana" w:cs="Arial"/>
          <w:b/>
          <w:bCs/>
          <w:sz w:val="20"/>
          <w:szCs w:val="20"/>
          <w:lang w:eastAsia="en-GB"/>
        </w:rPr>
        <w:lastRenderedPageBreak/>
        <w:t>202</w:t>
      </w:r>
      <w:r w:rsidR="00F47112">
        <w:rPr>
          <w:rFonts w:ascii="Verdana" w:hAnsi="Verdana" w:cs="Arial"/>
          <w:b/>
          <w:bCs/>
          <w:sz w:val="20"/>
          <w:szCs w:val="20"/>
          <w:lang w:eastAsia="en-GB"/>
        </w:rPr>
        <w:t>2</w:t>
      </w:r>
      <w:r>
        <w:rPr>
          <w:rFonts w:ascii="Verdana" w:hAnsi="Verdana" w:cs="Arial"/>
          <w:b/>
          <w:bCs/>
          <w:sz w:val="20"/>
          <w:szCs w:val="20"/>
          <w:lang w:eastAsia="en-GB"/>
        </w:rPr>
        <w:t>/</w:t>
      </w:r>
      <w:r w:rsidR="00F47112">
        <w:rPr>
          <w:rFonts w:ascii="Verdana" w:hAnsi="Verdana" w:cs="Arial"/>
          <w:b/>
          <w:bCs/>
          <w:sz w:val="20"/>
          <w:szCs w:val="20"/>
          <w:lang w:eastAsia="en-GB"/>
        </w:rPr>
        <w:t>23</w:t>
      </w:r>
      <w:r w:rsidRPr="00D31CE9">
        <w:rPr>
          <w:rFonts w:ascii="Verdana" w:hAnsi="Verdana" w:cs="Arial"/>
          <w:b/>
          <w:bCs/>
          <w:sz w:val="20"/>
          <w:szCs w:val="20"/>
          <w:lang w:eastAsia="en-GB"/>
        </w:rPr>
        <w:t xml:space="preserve"> Annual Report of the Audit Committee to the Corporation</w:t>
      </w:r>
    </w:p>
    <w:p w14:paraId="1D25C958" w14:textId="77777777" w:rsidR="0027528C" w:rsidRPr="00D31CE9" w:rsidRDefault="0027528C" w:rsidP="0027528C">
      <w:pPr>
        <w:autoSpaceDE w:val="0"/>
        <w:autoSpaceDN w:val="0"/>
        <w:adjustRightInd w:val="0"/>
        <w:spacing w:line="312" w:lineRule="auto"/>
        <w:ind w:left="-567" w:right="-241"/>
        <w:jc w:val="both"/>
        <w:rPr>
          <w:rFonts w:ascii="Verdana" w:hAnsi="Verdana" w:cs="Arial"/>
          <w:b/>
          <w:bCs/>
          <w:sz w:val="20"/>
          <w:szCs w:val="20"/>
          <w:lang w:eastAsia="en-GB"/>
        </w:rPr>
      </w:pPr>
    </w:p>
    <w:p w14:paraId="4DAA0691" w14:textId="77777777" w:rsidR="0027528C" w:rsidRPr="00D31CE9" w:rsidRDefault="0027528C" w:rsidP="0027528C">
      <w:pPr>
        <w:pStyle w:val="msolistparagraph0"/>
        <w:numPr>
          <w:ilvl w:val="0"/>
          <w:numId w:val="2"/>
        </w:numPr>
        <w:autoSpaceDE w:val="0"/>
        <w:autoSpaceDN w:val="0"/>
        <w:adjustRightInd w:val="0"/>
        <w:spacing w:line="312" w:lineRule="auto"/>
        <w:ind w:left="-567" w:right="-241" w:firstLine="0"/>
        <w:jc w:val="both"/>
        <w:rPr>
          <w:rFonts w:ascii="Verdana" w:hAnsi="Verdana" w:cs="Arial"/>
          <w:b/>
          <w:bCs/>
          <w:sz w:val="20"/>
          <w:szCs w:val="20"/>
          <w:lang w:eastAsia="en-GB"/>
        </w:rPr>
      </w:pPr>
      <w:r w:rsidRPr="00D31CE9">
        <w:rPr>
          <w:rFonts w:ascii="Verdana" w:hAnsi="Verdana" w:cs="Arial"/>
          <w:b/>
          <w:bCs/>
          <w:sz w:val="20"/>
          <w:szCs w:val="20"/>
          <w:lang w:eastAsia="en-GB"/>
        </w:rPr>
        <w:t>Introduction</w:t>
      </w:r>
    </w:p>
    <w:p w14:paraId="0ECABB1A"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Corporations are required to have an audit committee to provide governors</w:t>
      </w:r>
      <w:r w:rsidRPr="00D31CE9">
        <w:rPr>
          <w:rFonts w:ascii="Verdana" w:hAnsi="Verdana" w:cs="Arial"/>
          <w:bCs/>
          <w:sz w:val="20"/>
          <w:szCs w:val="20"/>
          <w:lang w:eastAsia="en-GB"/>
        </w:rPr>
        <w:t xml:space="preserve"> w</w:t>
      </w:r>
      <w:r w:rsidRPr="00D31CE9">
        <w:rPr>
          <w:rFonts w:ascii="Verdana" w:hAnsi="Verdana" w:cs="StoneSans"/>
          <w:sz w:val="20"/>
          <w:szCs w:val="20"/>
          <w:lang w:eastAsia="en-GB"/>
        </w:rPr>
        <w:t>ith independent advice on the college’s audit arrangements and systems of internal</w:t>
      </w:r>
      <w:r w:rsidRPr="00D31CE9">
        <w:rPr>
          <w:rFonts w:ascii="Verdana" w:hAnsi="Verdana" w:cs="Arial"/>
          <w:b/>
          <w:bCs/>
          <w:sz w:val="20"/>
          <w:szCs w:val="20"/>
          <w:lang w:eastAsia="en-GB"/>
        </w:rPr>
        <w:t xml:space="preserve"> </w:t>
      </w:r>
      <w:r w:rsidRPr="00D31CE9">
        <w:rPr>
          <w:rFonts w:ascii="Verdana" w:hAnsi="Verdana" w:cs="StoneSans"/>
          <w:sz w:val="20"/>
          <w:szCs w:val="20"/>
          <w:lang w:eastAsia="en-GB"/>
        </w:rPr>
        <w:t>control. It has a key role in acting as the governing body’s ‘independent arm’ to ensure that the information provided to the governing body – and the systems that generate it – are robust and accurate.</w:t>
      </w:r>
    </w:p>
    <w:p w14:paraId="1278806E"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33E3C757"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 xml:space="preserve">The Audit Committee has a number of responsibilities, but its main purpose is to advise the Board on the adequacy of the operation of the internal control systems in the College. This covers not only financial controls but </w:t>
      </w:r>
      <w:r w:rsidRPr="00D31CE9">
        <w:rPr>
          <w:rFonts w:ascii="Verdana" w:hAnsi="Verdana" w:cs="StoneSans-Semibold"/>
          <w:bCs/>
          <w:sz w:val="20"/>
          <w:szCs w:val="20"/>
          <w:lang w:eastAsia="en-GB"/>
        </w:rPr>
        <w:t>all</w:t>
      </w:r>
      <w:r w:rsidRPr="00D31CE9">
        <w:rPr>
          <w:rFonts w:ascii="Verdana" w:hAnsi="Verdana" w:cs="StoneSans"/>
          <w:sz w:val="20"/>
          <w:szCs w:val="20"/>
          <w:lang w:eastAsia="en-GB"/>
        </w:rPr>
        <w:t xml:space="preserve"> </w:t>
      </w:r>
      <w:r w:rsidRPr="00D31CE9">
        <w:rPr>
          <w:rFonts w:ascii="Verdana" w:hAnsi="Verdana" w:cs="StoneSans-Semibold"/>
          <w:bCs/>
          <w:sz w:val="20"/>
          <w:szCs w:val="20"/>
          <w:lang w:eastAsia="en-GB"/>
        </w:rPr>
        <w:t>activities and systems within the college</w:t>
      </w:r>
      <w:r w:rsidRPr="00D31CE9">
        <w:rPr>
          <w:rFonts w:ascii="Verdana" w:hAnsi="Verdana" w:cs="StoneSans"/>
          <w:sz w:val="20"/>
          <w:szCs w:val="20"/>
          <w:lang w:eastAsia="en-GB"/>
        </w:rPr>
        <w:t xml:space="preserve">. This is done in the audit committee annual report. The annual report must follow the requirements set out in </w:t>
      </w:r>
      <w:r w:rsidRPr="00D31CE9">
        <w:rPr>
          <w:rFonts w:ascii="Verdana" w:hAnsi="Verdana" w:cs="Arial"/>
          <w:sz w:val="20"/>
          <w:szCs w:val="20"/>
          <w:lang w:eastAsia="en-GB"/>
        </w:rPr>
        <w:t xml:space="preserve">the Financial Memorandum and the Post 16 Audit Code of Practice. </w:t>
      </w:r>
      <w:r w:rsidRPr="00D31CE9">
        <w:rPr>
          <w:rFonts w:ascii="Verdana" w:hAnsi="Verdana" w:cs="Palatino-Roman"/>
          <w:sz w:val="20"/>
          <w:szCs w:val="20"/>
          <w:lang w:eastAsia="en-GB"/>
        </w:rPr>
        <w:t>The detailed requirements are summarised in Appendix 1.</w:t>
      </w:r>
    </w:p>
    <w:p w14:paraId="4463241B" w14:textId="77777777" w:rsidR="0027528C" w:rsidRPr="00D31CE9" w:rsidRDefault="0027528C" w:rsidP="0027528C">
      <w:pPr>
        <w:autoSpaceDE w:val="0"/>
        <w:autoSpaceDN w:val="0"/>
        <w:adjustRightInd w:val="0"/>
        <w:spacing w:line="312" w:lineRule="auto"/>
        <w:ind w:left="-567" w:right="-241"/>
        <w:jc w:val="both"/>
        <w:rPr>
          <w:rFonts w:ascii="Verdana" w:hAnsi="Verdana" w:cs="Arial"/>
          <w:sz w:val="20"/>
          <w:szCs w:val="20"/>
          <w:lang w:eastAsia="en-GB"/>
        </w:rPr>
      </w:pPr>
    </w:p>
    <w:p w14:paraId="2A6CEEEF" w14:textId="7FF57550" w:rsidR="0027528C" w:rsidRPr="00D31CE9" w:rsidRDefault="0027528C" w:rsidP="0027528C">
      <w:pPr>
        <w:autoSpaceDE w:val="0"/>
        <w:autoSpaceDN w:val="0"/>
        <w:adjustRightInd w:val="0"/>
        <w:spacing w:line="312" w:lineRule="auto"/>
        <w:ind w:left="-567" w:right="-241"/>
        <w:jc w:val="both"/>
        <w:rPr>
          <w:rFonts w:ascii="Verdana" w:hAnsi="Verdana"/>
          <w:sz w:val="20"/>
          <w:szCs w:val="20"/>
        </w:rPr>
      </w:pPr>
      <w:r w:rsidRPr="00D31CE9">
        <w:rPr>
          <w:rFonts w:ascii="Verdana" w:hAnsi="Verdana"/>
          <w:sz w:val="20"/>
          <w:szCs w:val="20"/>
        </w:rPr>
        <w:t>This report outlines the work of the Committee for the period 1 August 20</w:t>
      </w:r>
      <w:r>
        <w:rPr>
          <w:rFonts w:ascii="Verdana" w:hAnsi="Verdana"/>
          <w:sz w:val="20"/>
          <w:szCs w:val="20"/>
        </w:rPr>
        <w:t>2</w:t>
      </w:r>
      <w:r w:rsidR="00F47112">
        <w:rPr>
          <w:rFonts w:ascii="Verdana" w:hAnsi="Verdana"/>
          <w:sz w:val="20"/>
          <w:szCs w:val="20"/>
        </w:rPr>
        <w:t>2</w:t>
      </w:r>
      <w:r w:rsidRPr="00D31CE9">
        <w:rPr>
          <w:rFonts w:ascii="Verdana" w:hAnsi="Verdana"/>
          <w:sz w:val="20"/>
          <w:szCs w:val="20"/>
        </w:rPr>
        <w:t xml:space="preserve"> to 31 July 20</w:t>
      </w:r>
      <w:r w:rsidR="00F47112">
        <w:rPr>
          <w:rFonts w:ascii="Verdana" w:hAnsi="Verdana"/>
          <w:sz w:val="20"/>
          <w:szCs w:val="20"/>
        </w:rPr>
        <w:t>23</w:t>
      </w:r>
      <w:r w:rsidRPr="00D31CE9">
        <w:rPr>
          <w:rFonts w:ascii="Verdana" w:hAnsi="Verdana"/>
          <w:sz w:val="20"/>
          <w:szCs w:val="20"/>
        </w:rPr>
        <w:t xml:space="preserve">. </w:t>
      </w:r>
    </w:p>
    <w:p w14:paraId="30171979" w14:textId="77777777" w:rsidR="0027528C" w:rsidRPr="00D31CE9" w:rsidRDefault="0027528C" w:rsidP="0027528C">
      <w:pPr>
        <w:autoSpaceDE w:val="0"/>
        <w:autoSpaceDN w:val="0"/>
        <w:adjustRightInd w:val="0"/>
        <w:spacing w:line="312" w:lineRule="auto"/>
        <w:ind w:left="-567" w:right="-241"/>
        <w:jc w:val="both"/>
        <w:rPr>
          <w:rFonts w:ascii="Verdana" w:hAnsi="Verdana"/>
          <w:sz w:val="20"/>
          <w:szCs w:val="20"/>
        </w:rPr>
      </w:pPr>
    </w:p>
    <w:p w14:paraId="0138F7D9" w14:textId="77777777" w:rsidR="0027528C" w:rsidRPr="00D31CE9"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sidRPr="00D31CE9">
        <w:rPr>
          <w:rFonts w:ascii="Verdana" w:hAnsi="Verdana" w:cs="StoneSans"/>
          <w:b/>
          <w:sz w:val="20"/>
          <w:szCs w:val="20"/>
          <w:lang w:eastAsia="en-GB"/>
        </w:rPr>
        <w:t>2.0</w:t>
      </w:r>
      <w:r w:rsidRPr="00D31CE9">
        <w:rPr>
          <w:rFonts w:ascii="Verdana" w:hAnsi="Verdana" w:cs="StoneSans"/>
          <w:b/>
          <w:sz w:val="20"/>
          <w:szCs w:val="20"/>
          <w:lang w:eastAsia="en-GB"/>
        </w:rPr>
        <w:tab/>
        <w:t>The Committee</w:t>
      </w:r>
    </w:p>
    <w:p w14:paraId="0188FEDA" w14:textId="77777777" w:rsidR="0027528C" w:rsidRPr="00D31CE9"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sidRPr="00D31CE9">
        <w:rPr>
          <w:rFonts w:ascii="Verdana" w:hAnsi="Verdana" w:cs="StoneSans"/>
          <w:b/>
          <w:sz w:val="20"/>
          <w:szCs w:val="20"/>
          <w:lang w:eastAsia="en-GB"/>
        </w:rPr>
        <w:t>2.1</w:t>
      </w:r>
      <w:r w:rsidRPr="00D31CE9">
        <w:rPr>
          <w:rFonts w:ascii="Verdana" w:hAnsi="Verdana" w:cs="StoneSans"/>
          <w:b/>
          <w:sz w:val="20"/>
          <w:szCs w:val="20"/>
          <w:lang w:eastAsia="en-GB"/>
        </w:rPr>
        <w:tab/>
        <w:t>Membership</w:t>
      </w:r>
    </w:p>
    <w:p w14:paraId="7FA59B74" w14:textId="220C7173"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The Committee membership for academic year 20</w:t>
      </w:r>
      <w:r>
        <w:rPr>
          <w:rFonts w:ascii="Verdana" w:hAnsi="Verdana" w:cs="StoneSans"/>
          <w:sz w:val="20"/>
          <w:szCs w:val="20"/>
          <w:lang w:eastAsia="en-GB"/>
        </w:rPr>
        <w:t>2</w:t>
      </w:r>
      <w:r w:rsidR="00F47112">
        <w:rPr>
          <w:rFonts w:ascii="Verdana" w:hAnsi="Verdana" w:cs="StoneSans"/>
          <w:sz w:val="20"/>
          <w:szCs w:val="20"/>
          <w:lang w:eastAsia="en-GB"/>
        </w:rPr>
        <w:t>2</w:t>
      </w:r>
      <w:r w:rsidRPr="00D31CE9">
        <w:rPr>
          <w:rFonts w:ascii="Verdana" w:hAnsi="Verdana" w:cs="StoneSans"/>
          <w:sz w:val="20"/>
          <w:szCs w:val="20"/>
          <w:lang w:eastAsia="en-GB"/>
        </w:rPr>
        <w:t>-</w:t>
      </w:r>
      <w:r w:rsidR="00F47112">
        <w:rPr>
          <w:rFonts w:ascii="Verdana" w:hAnsi="Verdana" w:cs="StoneSans"/>
          <w:sz w:val="20"/>
          <w:szCs w:val="20"/>
          <w:lang w:eastAsia="en-GB"/>
        </w:rPr>
        <w:t>23</w:t>
      </w:r>
      <w:r w:rsidRPr="00D31CE9">
        <w:rPr>
          <w:rFonts w:ascii="Verdana" w:hAnsi="Verdana" w:cs="StoneSans"/>
          <w:sz w:val="20"/>
          <w:szCs w:val="20"/>
          <w:lang w:eastAsia="en-GB"/>
        </w:rPr>
        <w:t xml:space="preserve"> consisted of the following:</w:t>
      </w:r>
    </w:p>
    <w:p w14:paraId="0F49A791" w14:textId="77777777" w:rsidR="0027528C" w:rsidRPr="00D31CE9" w:rsidRDefault="0027528C" w:rsidP="0027528C">
      <w:pPr>
        <w:autoSpaceDE w:val="0"/>
        <w:autoSpaceDN w:val="0"/>
        <w:adjustRightInd w:val="0"/>
        <w:spacing w:line="312" w:lineRule="auto"/>
        <w:ind w:left="-567" w:right="-241"/>
        <w:jc w:val="both"/>
        <w:rPr>
          <w:rFonts w:ascii="Verdana" w:hAnsi="Verdana" w:cs="Arial"/>
          <w:bCs/>
          <w:sz w:val="20"/>
          <w:szCs w:val="20"/>
        </w:rPr>
      </w:pPr>
    </w:p>
    <w:p w14:paraId="17AE188E" w14:textId="77777777" w:rsidR="0027528C" w:rsidRPr="00D31CE9" w:rsidRDefault="0027528C" w:rsidP="0027528C">
      <w:pPr>
        <w:autoSpaceDE w:val="0"/>
        <w:autoSpaceDN w:val="0"/>
        <w:adjustRightInd w:val="0"/>
        <w:spacing w:line="312" w:lineRule="auto"/>
        <w:ind w:left="-567" w:right="-241"/>
        <w:jc w:val="both"/>
        <w:rPr>
          <w:rFonts w:ascii="Verdana" w:hAnsi="Verdana" w:cs="Arial"/>
          <w:b/>
          <w:bCs/>
          <w:i/>
          <w:sz w:val="20"/>
          <w:szCs w:val="20"/>
        </w:rPr>
      </w:pPr>
      <w:r w:rsidRPr="00D31CE9">
        <w:rPr>
          <w:rFonts w:ascii="Verdana" w:hAnsi="Verdana" w:cs="Arial"/>
          <w:b/>
          <w:bCs/>
          <w:i/>
          <w:sz w:val="20"/>
          <w:szCs w:val="20"/>
        </w:rPr>
        <w:t>Members</w:t>
      </w:r>
    </w:p>
    <w:p w14:paraId="0CF0BFE1" w14:textId="77777777" w:rsidR="0027528C" w:rsidRPr="00D31CE9" w:rsidRDefault="0027528C" w:rsidP="0027528C">
      <w:pPr>
        <w:autoSpaceDE w:val="0"/>
        <w:autoSpaceDN w:val="0"/>
        <w:adjustRightInd w:val="0"/>
        <w:spacing w:line="312" w:lineRule="auto"/>
        <w:ind w:left="-567" w:right="-241"/>
        <w:jc w:val="both"/>
        <w:rPr>
          <w:rFonts w:ascii="Verdana" w:hAnsi="Verdana" w:cs="Arial"/>
          <w:bCs/>
          <w:sz w:val="20"/>
          <w:szCs w:val="20"/>
        </w:rPr>
      </w:pPr>
      <w:r w:rsidRPr="00D31CE9">
        <w:rPr>
          <w:rFonts w:ascii="Verdana" w:hAnsi="Verdana" w:cs="Arial"/>
          <w:bCs/>
          <w:sz w:val="20"/>
          <w:szCs w:val="20"/>
        </w:rPr>
        <w:tab/>
      </w:r>
      <w:r w:rsidRPr="00D31CE9">
        <w:rPr>
          <w:rFonts w:ascii="Verdana" w:hAnsi="Verdana" w:cs="Arial"/>
          <w:bCs/>
          <w:sz w:val="20"/>
          <w:szCs w:val="20"/>
        </w:rPr>
        <w:tab/>
      </w:r>
      <w:r w:rsidRPr="00D31CE9">
        <w:rPr>
          <w:rFonts w:ascii="Verdana" w:hAnsi="Verdana" w:cs="Arial"/>
          <w:bCs/>
          <w:sz w:val="20"/>
          <w:szCs w:val="20"/>
        </w:rPr>
        <w:tab/>
      </w:r>
      <w:r w:rsidRPr="00D31CE9">
        <w:rPr>
          <w:rFonts w:ascii="Verdana" w:hAnsi="Verdana" w:cs="Arial"/>
          <w:bCs/>
          <w:sz w:val="20"/>
          <w:szCs w:val="20"/>
        </w:rPr>
        <w:tab/>
      </w:r>
    </w:p>
    <w:p w14:paraId="0AFDC860" w14:textId="77777777" w:rsidR="0027528C" w:rsidRPr="00CC509F" w:rsidRDefault="0027528C" w:rsidP="0027528C">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sidRPr="00CC509F">
        <w:rPr>
          <w:rFonts w:ascii="Verdana" w:hAnsi="Verdana" w:cs="Arial"/>
          <w:bCs/>
          <w:sz w:val="20"/>
          <w:szCs w:val="20"/>
        </w:rPr>
        <w:t>Neil Yeomans (Chair)</w:t>
      </w:r>
    </w:p>
    <w:p w14:paraId="44FCAFBD" w14:textId="77777777" w:rsidR="0027528C" w:rsidRPr="00CC509F" w:rsidRDefault="0027528C" w:rsidP="0027528C">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sidRPr="00CC509F">
        <w:rPr>
          <w:rFonts w:ascii="Verdana" w:hAnsi="Verdana" w:cs="Arial"/>
          <w:bCs/>
          <w:sz w:val="20"/>
          <w:szCs w:val="20"/>
        </w:rPr>
        <w:t xml:space="preserve">Cynthia Griffin </w:t>
      </w:r>
    </w:p>
    <w:p w14:paraId="2CEECD96" w14:textId="77777777" w:rsidR="0027528C" w:rsidRPr="00CC509F" w:rsidRDefault="0027528C" w:rsidP="0027528C">
      <w:pPr>
        <w:numPr>
          <w:ilvl w:val="0"/>
          <w:numId w:val="15"/>
        </w:numPr>
        <w:autoSpaceDE w:val="0"/>
        <w:autoSpaceDN w:val="0"/>
        <w:adjustRightInd w:val="0"/>
        <w:spacing w:line="312" w:lineRule="auto"/>
        <w:ind w:left="-567" w:right="-241" w:firstLine="0"/>
        <w:jc w:val="both"/>
        <w:rPr>
          <w:rFonts w:ascii="Verdana" w:hAnsi="Verdana" w:cs="Arial"/>
          <w:bCs/>
          <w:sz w:val="20"/>
          <w:szCs w:val="20"/>
        </w:rPr>
      </w:pPr>
      <w:proofErr w:type="spellStart"/>
      <w:r>
        <w:rPr>
          <w:rFonts w:ascii="Verdana" w:hAnsi="Verdana" w:cs="Arial"/>
          <w:bCs/>
          <w:sz w:val="20"/>
          <w:szCs w:val="20"/>
        </w:rPr>
        <w:t>Nazia</w:t>
      </w:r>
      <w:proofErr w:type="spellEnd"/>
      <w:r>
        <w:rPr>
          <w:rFonts w:ascii="Verdana" w:hAnsi="Verdana" w:cs="Arial"/>
          <w:bCs/>
          <w:sz w:val="20"/>
          <w:szCs w:val="20"/>
        </w:rPr>
        <w:t xml:space="preserve"> </w:t>
      </w:r>
      <w:proofErr w:type="spellStart"/>
      <w:r>
        <w:rPr>
          <w:rFonts w:ascii="Verdana" w:hAnsi="Verdana" w:cs="Arial"/>
          <w:bCs/>
          <w:sz w:val="20"/>
          <w:szCs w:val="20"/>
        </w:rPr>
        <w:t>Faiz</w:t>
      </w:r>
      <w:proofErr w:type="spellEnd"/>
    </w:p>
    <w:p w14:paraId="6051CADB" w14:textId="77777777" w:rsidR="0027528C" w:rsidRDefault="0027528C" w:rsidP="0027528C">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sidRPr="00CC509F">
        <w:rPr>
          <w:rFonts w:ascii="Verdana" w:hAnsi="Verdana" w:cs="Arial"/>
          <w:bCs/>
          <w:sz w:val="20"/>
          <w:szCs w:val="20"/>
        </w:rPr>
        <w:t>Thana Nathan (co-</w:t>
      </w:r>
      <w:proofErr w:type="spellStart"/>
      <w:r w:rsidRPr="00CC509F">
        <w:rPr>
          <w:rFonts w:ascii="Verdana" w:hAnsi="Verdana" w:cs="Arial"/>
          <w:bCs/>
          <w:sz w:val="20"/>
          <w:szCs w:val="20"/>
        </w:rPr>
        <w:t>optee</w:t>
      </w:r>
      <w:proofErr w:type="spellEnd"/>
      <w:r w:rsidRPr="00CC509F">
        <w:rPr>
          <w:rFonts w:ascii="Verdana" w:hAnsi="Verdana" w:cs="Arial"/>
          <w:bCs/>
          <w:sz w:val="20"/>
          <w:szCs w:val="20"/>
        </w:rPr>
        <w:t>)</w:t>
      </w:r>
    </w:p>
    <w:p w14:paraId="469BD8E5" w14:textId="5D0A6E79" w:rsidR="001E013C" w:rsidRDefault="001E013C" w:rsidP="0027528C">
      <w:pPr>
        <w:numPr>
          <w:ilvl w:val="0"/>
          <w:numId w:val="15"/>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Richard Smith Morgan</w:t>
      </w:r>
    </w:p>
    <w:p w14:paraId="66BCDC92" w14:textId="77777777" w:rsidR="001E013C" w:rsidRPr="00CC509F" w:rsidRDefault="001E013C" w:rsidP="001E013C">
      <w:pPr>
        <w:autoSpaceDE w:val="0"/>
        <w:autoSpaceDN w:val="0"/>
        <w:adjustRightInd w:val="0"/>
        <w:spacing w:line="312" w:lineRule="auto"/>
        <w:ind w:left="-567" w:right="-241"/>
        <w:jc w:val="both"/>
        <w:rPr>
          <w:rFonts w:ascii="Verdana" w:hAnsi="Verdana" w:cs="Arial"/>
          <w:bCs/>
          <w:sz w:val="20"/>
          <w:szCs w:val="20"/>
        </w:rPr>
      </w:pPr>
    </w:p>
    <w:p w14:paraId="3CE02BD2" w14:textId="77777777" w:rsidR="0027528C" w:rsidRPr="00D31CE9" w:rsidRDefault="0027528C" w:rsidP="0027528C">
      <w:pPr>
        <w:autoSpaceDE w:val="0"/>
        <w:autoSpaceDN w:val="0"/>
        <w:adjustRightInd w:val="0"/>
        <w:spacing w:line="312" w:lineRule="auto"/>
        <w:ind w:left="-567" w:right="-241"/>
        <w:jc w:val="both"/>
        <w:rPr>
          <w:rFonts w:ascii="Verdana" w:hAnsi="Verdana" w:cs="Arial"/>
          <w:bCs/>
          <w:sz w:val="20"/>
          <w:szCs w:val="20"/>
        </w:rPr>
      </w:pPr>
    </w:p>
    <w:p w14:paraId="7EFDDF37" w14:textId="7D3CF4FA" w:rsidR="0027528C" w:rsidRPr="00D31CE9" w:rsidRDefault="0027528C" w:rsidP="0027528C">
      <w:pPr>
        <w:autoSpaceDE w:val="0"/>
        <w:autoSpaceDN w:val="0"/>
        <w:adjustRightInd w:val="0"/>
        <w:spacing w:line="312" w:lineRule="auto"/>
        <w:ind w:left="-567" w:right="-241"/>
        <w:jc w:val="both"/>
        <w:rPr>
          <w:rFonts w:ascii="Verdana" w:hAnsi="Verdana" w:cs="Helvetica"/>
          <w:sz w:val="20"/>
          <w:szCs w:val="20"/>
          <w:lang w:eastAsia="en-GB"/>
        </w:rPr>
      </w:pPr>
      <w:r w:rsidRPr="00D31CE9">
        <w:rPr>
          <w:rFonts w:ascii="Verdana" w:hAnsi="Verdana" w:cs="Arial"/>
          <w:bCs/>
          <w:sz w:val="20"/>
          <w:szCs w:val="20"/>
        </w:rPr>
        <w:t>In line with the Post 16 Audit Code of Practice, membership</w:t>
      </w:r>
      <w:r w:rsidRPr="00D31CE9">
        <w:rPr>
          <w:rFonts w:ascii="Verdana" w:hAnsi="Verdana" w:cs="Helvetica"/>
          <w:sz w:val="20"/>
          <w:szCs w:val="20"/>
          <w:lang w:eastAsia="en-GB"/>
        </w:rPr>
        <w:t xml:space="preserve"> excluded the</w:t>
      </w:r>
      <w:r w:rsidRPr="00D31CE9">
        <w:rPr>
          <w:rFonts w:ascii="Verdana" w:hAnsi="Verdana" w:cs="Arial"/>
          <w:sz w:val="20"/>
          <w:szCs w:val="20"/>
        </w:rPr>
        <w:t xml:space="preserve"> </w:t>
      </w:r>
      <w:r w:rsidRPr="00D31CE9">
        <w:rPr>
          <w:rFonts w:ascii="Verdana" w:hAnsi="Verdana" w:cs="Helvetica"/>
          <w:sz w:val="20"/>
          <w:szCs w:val="20"/>
          <w:lang w:eastAsia="en-GB"/>
        </w:rPr>
        <w:t>Chair of the Corporation, the Principal, members of the Finance and General</w:t>
      </w:r>
      <w:r w:rsidRPr="00D31CE9">
        <w:rPr>
          <w:rFonts w:ascii="Verdana" w:hAnsi="Verdana" w:cs="Arial"/>
          <w:sz w:val="20"/>
          <w:szCs w:val="20"/>
        </w:rPr>
        <w:t xml:space="preserve"> </w:t>
      </w:r>
      <w:r w:rsidRPr="00D31CE9">
        <w:rPr>
          <w:rFonts w:ascii="Verdana" w:hAnsi="Verdana" w:cs="Helvetica"/>
          <w:sz w:val="20"/>
          <w:szCs w:val="20"/>
          <w:lang w:eastAsia="en-GB"/>
        </w:rPr>
        <w:t xml:space="preserve">Purposes Committee, and the College’s professional advisers. Of the </w:t>
      </w:r>
      <w:r>
        <w:rPr>
          <w:rFonts w:ascii="Verdana" w:hAnsi="Verdana" w:cs="Helvetica"/>
          <w:sz w:val="20"/>
          <w:szCs w:val="20"/>
          <w:lang w:eastAsia="en-GB"/>
        </w:rPr>
        <w:t>f</w:t>
      </w:r>
      <w:r w:rsidR="001E013C">
        <w:rPr>
          <w:rFonts w:ascii="Verdana" w:hAnsi="Verdana" w:cs="Helvetica"/>
          <w:sz w:val="20"/>
          <w:szCs w:val="20"/>
          <w:lang w:eastAsia="en-GB"/>
        </w:rPr>
        <w:t>ive</w:t>
      </w:r>
      <w:r w:rsidRPr="00D31CE9">
        <w:rPr>
          <w:rFonts w:ascii="Verdana" w:hAnsi="Verdana" w:cs="Helvetica"/>
          <w:sz w:val="20"/>
          <w:szCs w:val="20"/>
          <w:lang w:eastAsia="en-GB"/>
        </w:rPr>
        <w:t xml:space="preserve"> members, </w:t>
      </w:r>
      <w:r>
        <w:rPr>
          <w:rFonts w:ascii="Verdana" w:hAnsi="Verdana" w:cs="Helvetica"/>
          <w:sz w:val="20"/>
          <w:szCs w:val="20"/>
          <w:lang w:eastAsia="en-GB"/>
        </w:rPr>
        <w:t>one was</w:t>
      </w:r>
      <w:r w:rsidRPr="00D31CE9">
        <w:rPr>
          <w:rFonts w:ascii="Verdana" w:hAnsi="Verdana" w:cs="Helvetica"/>
          <w:sz w:val="20"/>
          <w:szCs w:val="20"/>
          <w:lang w:eastAsia="en-GB"/>
        </w:rPr>
        <w:t xml:space="preserve"> co-opted member</w:t>
      </w:r>
      <w:r>
        <w:rPr>
          <w:rFonts w:ascii="Verdana" w:hAnsi="Verdana" w:cs="Helvetica"/>
          <w:sz w:val="20"/>
          <w:szCs w:val="20"/>
          <w:lang w:eastAsia="en-GB"/>
        </w:rPr>
        <w:t>s</w:t>
      </w:r>
      <w:r w:rsidRPr="00D31CE9">
        <w:rPr>
          <w:rFonts w:ascii="Verdana" w:hAnsi="Verdana" w:cs="Helvetica"/>
          <w:sz w:val="20"/>
          <w:szCs w:val="20"/>
          <w:lang w:eastAsia="en-GB"/>
        </w:rPr>
        <w:t xml:space="preserve"> with the remainder all members of the Corporation.  </w:t>
      </w:r>
    </w:p>
    <w:p w14:paraId="6C694F91"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1F1E60FE" w14:textId="77777777" w:rsidR="0027528C" w:rsidRPr="00D31CE9" w:rsidRDefault="0027528C" w:rsidP="0027528C">
      <w:pPr>
        <w:autoSpaceDE w:val="0"/>
        <w:autoSpaceDN w:val="0"/>
        <w:adjustRightInd w:val="0"/>
        <w:spacing w:line="312" w:lineRule="auto"/>
        <w:ind w:left="-567" w:right="-241"/>
        <w:jc w:val="both"/>
        <w:rPr>
          <w:rFonts w:ascii="Verdana" w:hAnsi="Verdana" w:cs="Helvetica"/>
          <w:sz w:val="20"/>
          <w:szCs w:val="20"/>
          <w:lang w:eastAsia="en-GB"/>
        </w:rPr>
      </w:pPr>
      <w:r w:rsidRPr="00D31CE9">
        <w:rPr>
          <w:rFonts w:ascii="Verdana" w:hAnsi="Verdana" w:cs="StoneSans"/>
          <w:sz w:val="20"/>
          <w:szCs w:val="20"/>
          <w:lang w:eastAsia="en-GB"/>
        </w:rPr>
        <w:t>The following were in attendance by invitation:</w:t>
      </w:r>
    </w:p>
    <w:p w14:paraId="6B7BB8BA"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046AAA37"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Gerry McDonald, Group Principal &amp; CEO</w:t>
      </w:r>
    </w:p>
    <w:p w14:paraId="0B10B02A" w14:textId="39F94178" w:rsidR="0027528C" w:rsidRPr="00D31CE9" w:rsidRDefault="0027528C" w:rsidP="0027528C">
      <w:pPr>
        <w:autoSpaceDE w:val="0"/>
        <w:autoSpaceDN w:val="0"/>
        <w:adjustRightInd w:val="0"/>
        <w:spacing w:line="312" w:lineRule="auto"/>
        <w:ind w:left="-567" w:right="-241"/>
        <w:jc w:val="both"/>
        <w:rPr>
          <w:rFonts w:ascii="Verdana" w:hAnsi="Verdana" w:cs="Arial"/>
          <w:sz w:val="20"/>
          <w:szCs w:val="20"/>
        </w:rPr>
      </w:pPr>
      <w:r w:rsidRPr="6107CDDB">
        <w:rPr>
          <w:rFonts w:ascii="Verdana" w:hAnsi="Verdana" w:cs="Arial"/>
          <w:sz w:val="20"/>
          <w:szCs w:val="20"/>
        </w:rPr>
        <w:t xml:space="preserve">Suri </w:t>
      </w:r>
      <w:proofErr w:type="spellStart"/>
      <w:r w:rsidRPr="6107CDDB">
        <w:rPr>
          <w:rFonts w:ascii="Verdana" w:hAnsi="Verdana" w:cs="Arial"/>
          <w:sz w:val="20"/>
          <w:szCs w:val="20"/>
        </w:rPr>
        <w:t>Araniyasundaran</w:t>
      </w:r>
      <w:proofErr w:type="spellEnd"/>
      <w:r w:rsidRPr="6107CDDB">
        <w:rPr>
          <w:rFonts w:ascii="Verdana" w:hAnsi="Verdana" w:cs="Arial"/>
          <w:sz w:val="20"/>
          <w:szCs w:val="20"/>
        </w:rPr>
        <w:t>, Deputy CEO</w:t>
      </w:r>
      <w:r w:rsidR="1545AB10" w:rsidRPr="6107CDDB">
        <w:rPr>
          <w:rFonts w:ascii="Verdana" w:hAnsi="Verdana" w:cs="Arial"/>
          <w:sz w:val="20"/>
          <w:szCs w:val="20"/>
        </w:rPr>
        <w:t xml:space="preserve"> (to March 2023)</w:t>
      </w:r>
    </w:p>
    <w:p w14:paraId="390FD91B" w14:textId="2BBB3B21" w:rsidR="1545AB10" w:rsidRDefault="1545AB10" w:rsidP="6107CDDB">
      <w:pPr>
        <w:spacing w:line="312" w:lineRule="auto"/>
        <w:ind w:left="-567" w:right="-241"/>
        <w:jc w:val="both"/>
        <w:rPr>
          <w:rFonts w:ascii="Verdana" w:hAnsi="Verdana" w:cs="Arial"/>
          <w:sz w:val="20"/>
          <w:szCs w:val="20"/>
        </w:rPr>
      </w:pPr>
      <w:r w:rsidRPr="6107CDDB">
        <w:rPr>
          <w:rFonts w:ascii="Verdana" w:hAnsi="Verdana" w:cs="Arial"/>
          <w:sz w:val="20"/>
          <w:szCs w:val="20"/>
        </w:rPr>
        <w:t xml:space="preserve">Imelda Galvin, Deputy CEO (from </w:t>
      </w:r>
      <w:r w:rsidR="3DBBF681" w:rsidRPr="6107CDDB">
        <w:rPr>
          <w:rFonts w:ascii="Verdana" w:hAnsi="Verdana" w:cs="Arial"/>
          <w:sz w:val="20"/>
          <w:szCs w:val="20"/>
        </w:rPr>
        <w:t xml:space="preserve">May </w:t>
      </w:r>
      <w:r w:rsidRPr="6107CDDB">
        <w:rPr>
          <w:rFonts w:ascii="Verdana" w:hAnsi="Verdana" w:cs="Arial"/>
          <w:sz w:val="20"/>
          <w:szCs w:val="20"/>
        </w:rPr>
        <w:t>2023)</w:t>
      </w:r>
    </w:p>
    <w:p w14:paraId="1A42E6DE" w14:textId="77777777" w:rsidR="0027528C" w:rsidRPr="00D31CE9" w:rsidRDefault="0027528C" w:rsidP="0027528C">
      <w:pPr>
        <w:spacing w:line="312" w:lineRule="auto"/>
        <w:ind w:left="-567" w:right="-241"/>
        <w:jc w:val="both"/>
        <w:rPr>
          <w:rFonts w:ascii="Verdana" w:hAnsi="Verdana" w:cs="Arial"/>
          <w:sz w:val="20"/>
          <w:szCs w:val="20"/>
        </w:rPr>
      </w:pPr>
      <w:r w:rsidRPr="00D31CE9">
        <w:rPr>
          <w:rFonts w:ascii="Verdana" w:hAnsi="Verdana" w:cs="Arial"/>
          <w:sz w:val="20"/>
          <w:szCs w:val="20"/>
        </w:rPr>
        <w:t>External Audit Service (</w:t>
      </w:r>
      <w:proofErr w:type="spellStart"/>
      <w:r>
        <w:rPr>
          <w:rFonts w:ascii="Verdana" w:hAnsi="Verdana" w:cs="Arial"/>
          <w:sz w:val="20"/>
          <w:szCs w:val="20"/>
        </w:rPr>
        <w:t>Buzzacott</w:t>
      </w:r>
      <w:proofErr w:type="spellEnd"/>
      <w:r w:rsidRPr="00D31CE9">
        <w:rPr>
          <w:rFonts w:ascii="Verdana" w:hAnsi="Verdana" w:cs="Arial"/>
          <w:sz w:val="20"/>
          <w:szCs w:val="20"/>
        </w:rPr>
        <w:t>)</w:t>
      </w:r>
    </w:p>
    <w:p w14:paraId="139FA18D" w14:textId="164A8C99" w:rsidR="0027528C" w:rsidRDefault="0027528C" w:rsidP="0027528C">
      <w:pPr>
        <w:spacing w:line="312" w:lineRule="auto"/>
        <w:ind w:left="-567" w:right="-241"/>
        <w:jc w:val="both"/>
        <w:rPr>
          <w:rFonts w:ascii="Verdana" w:hAnsi="Verdana" w:cs="Arial"/>
          <w:sz w:val="20"/>
          <w:szCs w:val="20"/>
        </w:rPr>
      </w:pPr>
      <w:r w:rsidRPr="00D31CE9">
        <w:rPr>
          <w:rFonts w:ascii="Verdana" w:hAnsi="Verdana" w:cs="Arial"/>
          <w:sz w:val="20"/>
          <w:szCs w:val="20"/>
        </w:rPr>
        <w:t>Internal Audit Service (</w:t>
      </w:r>
      <w:proofErr w:type="spellStart"/>
      <w:r>
        <w:rPr>
          <w:rFonts w:ascii="Verdana" w:hAnsi="Verdana" w:cs="Arial"/>
          <w:sz w:val="20"/>
          <w:szCs w:val="20"/>
        </w:rPr>
        <w:t>Scrutton</w:t>
      </w:r>
      <w:proofErr w:type="spellEnd"/>
      <w:r>
        <w:rPr>
          <w:rFonts w:ascii="Verdana" w:hAnsi="Verdana" w:cs="Arial"/>
          <w:sz w:val="20"/>
          <w:szCs w:val="20"/>
        </w:rPr>
        <w:t xml:space="preserve"> Bland</w:t>
      </w:r>
      <w:r w:rsidR="001E013C">
        <w:rPr>
          <w:rFonts w:ascii="Verdana" w:hAnsi="Verdana" w:cs="Arial"/>
          <w:sz w:val="20"/>
          <w:szCs w:val="20"/>
        </w:rPr>
        <w:t xml:space="preserve"> – October </w:t>
      </w:r>
      <w:r w:rsidR="00416F81">
        <w:rPr>
          <w:rFonts w:ascii="Verdana" w:hAnsi="Verdana" w:cs="Arial"/>
          <w:sz w:val="20"/>
          <w:szCs w:val="20"/>
        </w:rPr>
        <w:t>22, meeting only</w:t>
      </w:r>
      <w:r w:rsidRPr="00D31CE9">
        <w:rPr>
          <w:rFonts w:ascii="Verdana" w:hAnsi="Verdana" w:cs="Arial"/>
          <w:sz w:val="20"/>
          <w:szCs w:val="20"/>
        </w:rPr>
        <w:t>)</w:t>
      </w:r>
    </w:p>
    <w:p w14:paraId="06337057" w14:textId="06A93772" w:rsidR="00E74045" w:rsidRPr="00D31CE9" w:rsidRDefault="00E74045" w:rsidP="0027528C">
      <w:pPr>
        <w:spacing w:line="312" w:lineRule="auto"/>
        <w:ind w:left="-567" w:right="-241"/>
        <w:jc w:val="both"/>
        <w:rPr>
          <w:rFonts w:ascii="Verdana" w:hAnsi="Verdana" w:cs="Arial"/>
          <w:sz w:val="20"/>
          <w:szCs w:val="20"/>
        </w:rPr>
      </w:pPr>
      <w:r w:rsidRPr="6107CDDB">
        <w:rPr>
          <w:rFonts w:ascii="Verdana" w:hAnsi="Verdana" w:cs="Arial"/>
          <w:sz w:val="20"/>
          <w:szCs w:val="20"/>
        </w:rPr>
        <w:t>Internal Audit Service (TIAA</w:t>
      </w:r>
      <w:r w:rsidR="389A6F43" w:rsidRPr="6107CDDB">
        <w:rPr>
          <w:rFonts w:ascii="Verdana" w:hAnsi="Verdana" w:cs="Arial"/>
          <w:sz w:val="20"/>
          <w:szCs w:val="20"/>
        </w:rPr>
        <w:t xml:space="preserve"> – from August 2022)</w:t>
      </w:r>
      <w:r w:rsidRPr="6107CDDB">
        <w:rPr>
          <w:rFonts w:ascii="Verdana" w:hAnsi="Verdana" w:cs="Arial"/>
          <w:sz w:val="20"/>
          <w:szCs w:val="20"/>
        </w:rPr>
        <w:t>)</w:t>
      </w:r>
    </w:p>
    <w:p w14:paraId="6E055BF6" w14:textId="77777777" w:rsidR="0027528C" w:rsidRPr="00D31CE9" w:rsidRDefault="0027528C" w:rsidP="0027528C">
      <w:pPr>
        <w:spacing w:line="312" w:lineRule="auto"/>
        <w:ind w:left="-567" w:right="-241"/>
        <w:jc w:val="both"/>
        <w:rPr>
          <w:rFonts w:ascii="Verdana" w:hAnsi="Verdana" w:cs="Arial"/>
          <w:color w:val="000000"/>
          <w:sz w:val="20"/>
          <w:szCs w:val="20"/>
        </w:rPr>
      </w:pPr>
    </w:p>
    <w:p w14:paraId="5EA5DFFB" w14:textId="692758D1" w:rsidR="0027528C" w:rsidRDefault="0027528C" w:rsidP="0027528C">
      <w:pPr>
        <w:spacing w:line="312" w:lineRule="auto"/>
        <w:ind w:left="-567" w:right="-241"/>
        <w:jc w:val="both"/>
        <w:rPr>
          <w:rFonts w:ascii="Verdana" w:hAnsi="Verdana" w:cs="Arial"/>
          <w:sz w:val="20"/>
          <w:szCs w:val="20"/>
        </w:rPr>
      </w:pPr>
      <w:r>
        <w:rPr>
          <w:rFonts w:ascii="Verdana" w:hAnsi="Verdana" w:cs="Arial"/>
          <w:color w:val="000000"/>
          <w:sz w:val="20"/>
          <w:szCs w:val="20"/>
        </w:rPr>
        <w:t>Elsa Wright was the Director of Governance for 202</w:t>
      </w:r>
      <w:r w:rsidR="00416F81">
        <w:rPr>
          <w:rFonts w:ascii="Verdana" w:hAnsi="Verdana" w:cs="Arial"/>
          <w:color w:val="000000"/>
          <w:sz w:val="20"/>
          <w:szCs w:val="20"/>
        </w:rPr>
        <w:t>2</w:t>
      </w:r>
      <w:r>
        <w:rPr>
          <w:rFonts w:ascii="Verdana" w:hAnsi="Verdana" w:cs="Arial"/>
          <w:color w:val="000000"/>
          <w:sz w:val="20"/>
          <w:szCs w:val="20"/>
        </w:rPr>
        <w:t>-</w:t>
      </w:r>
      <w:r w:rsidR="00F47112">
        <w:rPr>
          <w:rFonts w:ascii="Verdana" w:hAnsi="Verdana" w:cs="Arial"/>
          <w:color w:val="000000"/>
          <w:sz w:val="20"/>
          <w:szCs w:val="20"/>
        </w:rPr>
        <w:t>23</w:t>
      </w:r>
      <w:r>
        <w:rPr>
          <w:rFonts w:ascii="Verdana" w:hAnsi="Verdana" w:cs="Arial"/>
          <w:color w:val="000000"/>
          <w:sz w:val="20"/>
          <w:szCs w:val="20"/>
        </w:rPr>
        <w:t>.</w:t>
      </w:r>
    </w:p>
    <w:p w14:paraId="1C8E8484" w14:textId="77777777" w:rsidR="0027528C" w:rsidRPr="00D31CE9" w:rsidRDefault="0027528C" w:rsidP="0027528C">
      <w:pPr>
        <w:spacing w:line="312" w:lineRule="auto"/>
        <w:ind w:left="-567" w:right="-241"/>
        <w:jc w:val="both"/>
        <w:rPr>
          <w:rFonts w:ascii="Verdana" w:hAnsi="Verdana" w:cs="Arial"/>
          <w:sz w:val="20"/>
          <w:szCs w:val="20"/>
        </w:rPr>
      </w:pPr>
    </w:p>
    <w:p w14:paraId="227E77BF" w14:textId="77777777" w:rsidR="0027528C" w:rsidRPr="00D31CE9"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 xml:space="preserve">2.2 </w:t>
      </w:r>
      <w:r w:rsidRPr="00D31CE9">
        <w:rPr>
          <w:rFonts w:ascii="Verdana" w:hAnsi="Verdana" w:cs="StoneSans"/>
          <w:b/>
          <w:sz w:val="20"/>
          <w:szCs w:val="20"/>
          <w:lang w:eastAsia="en-GB"/>
        </w:rPr>
        <w:t>Meetings</w:t>
      </w:r>
      <w:r>
        <w:rPr>
          <w:rFonts w:ascii="Verdana" w:hAnsi="Verdana" w:cs="StoneSans"/>
          <w:b/>
          <w:sz w:val="20"/>
          <w:szCs w:val="20"/>
          <w:lang w:eastAsia="en-GB"/>
        </w:rPr>
        <w:t xml:space="preserve"> and attendance</w:t>
      </w:r>
    </w:p>
    <w:p w14:paraId="68C4B247" w14:textId="06A65086" w:rsidR="0027528C"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lastRenderedPageBreak/>
        <w:t xml:space="preserve">There were </w:t>
      </w:r>
      <w:r>
        <w:rPr>
          <w:rFonts w:ascii="Verdana" w:hAnsi="Verdana" w:cs="StoneSans"/>
          <w:sz w:val="20"/>
          <w:szCs w:val="20"/>
          <w:lang w:eastAsia="en-GB"/>
        </w:rPr>
        <w:t xml:space="preserve">four </w:t>
      </w:r>
      <w:r w:rsidRPr="00D31CE9">
        <w:rPr>
          <w:rFonts w:ascii="Verdana" w:hAnsi="Verdana" w:cs="StoneSans"/>
          <w:sz w:val="20"/>
          <w:szCs w:val="20"/>
          <w:lang w:eastAsia="en-GB"/>
        </w:rPr>
        <w:t xml:space="preserve">meetings held during the year held on </w:t>
      </w:r>
      <w:r w:rsidR="00481903">
        <w:rPr>
          <w:rFonts w:ascii="Verdana" w:hAnsi="Verdana" w:cs="StoneSans"/>
          <w:sz w:val="20"/>
          <w:szCs w:val="20"/>
          <w:lang w:eastAsia="en-GB"/>
        </w:rPr>
        <w:t>4 October 2022</w:t>
      </w:r>
      <w:r>
        <w:rPr>
          <w:rFonts w:ascii="Verdana" w:hAnsi="Verdana" w:cs="StoneSans"/>
          <w:sz w:val="20"/>
          <w:szCs w:val="20"/>
          <w:lang w:eastAsia="en-GB"/>
        </w:rPr>
        <w:t xml:space="preserve">, </w:t>
      </w:r>
      <w:r w:rsidR="00481903">
        <w:rPr>
          <w:rFonts w:ascii="Verdana" w:hAnsi="Verdana" w:cs="StoneSans"/>
          <w:sz w:val="20"/>
          <w:szCs w:val="20"/>
          <w:lang w:eastAsia="en-GB"/>
        </w:rPr>
        <w:t>2</w:t>
      </w:r>
      <w:r>
        <w:rPr>
          <w:rFonts w:ascii="Verdana" w:hAnsi="Verdana" w:cs="StoneSans"/>
          <w:sz w:val="20"/>
          <w:szCs w:val="20"/>
          <w:lang w:eastAsia="en-GB"/>
        </w:rPr>
        <w:t xml:space="preserve"> December</w:t>
      </w:r>
      <w:r w:rsidRPr="00D31CE9">
        <w:rPr>
          <w:rFonts w:ascii="Verdana" w:hAnsi="Verdana" w:cs="StoneSans"/>
          <w:sz w:val="20"/>
          <w:szCs w:val="20"/>
          <w:lang w:eastAsia="en-GB"/>
        </w:rPr>
        <w:t xml:space="preserve"> 20</w:t>
      </w:r>
      <w:r>
        <w:rPr>
          <w:rFonts w:ascii="Verdana" w:hAnsi="Verdana" w:cs="StoneSans"/>
          <w:sz w:val="20"/>
          <w:szCs w:val="20"/>
          <w:lang w:eastAsia="en-GB"/>
        </w:rPr>
        <w:t>2</w:t>
      </w:r>
      <w:r w:rsidR="00481903">
        <w:rPr>
          <w:rFonts w:ascii="Verdana" w:hAnsi="Verdana" w:cs="StoneSans"/>
          <w:sz w:val="20"/>
          <w:szCs w:val="20"/>
          <w:lang w:eastAsia="en-GB"/>
        </w:rPr>
        <w:t>2</w:t>
      </w:r>
      <w:r w:rsidRPr="00D31CE9">
        <w:rPr>
          <w:rFonts w:ascii="Verdana" w:hAnsi="Verdana" w:cs="StoneSans"/>
          <w:sz w:val="20"/>
          <w:szCs w:val="20"/>
          <w:lang w:eastAsia="en-GB"/>
        </w:rPr>
        <w:t xml:space="preserve">, </w:t>
      </w:r>
      <w:r w:rsidR="00481903">
        <w:rPr>
          <w:rFonts w:ascii="Verdana" w:hAnsi="Verdana" w:cs="StoneSans"/>
          <w:sz w:val="20"/>
          <w:szCs w:val="20"/>
          <w:lang w:eastAsia="en-GB"/>
        </w:rPr>
        <w:t>2</w:t>
      </w:r>
      <w:r>
        <w:rPr>
          <w:rFonts w:ascii="Verdana" w:hAnsi="Verdana" w:cs="StoneSans"/>
          <w:sz w:val="20"/>
          <w:szCs w:val="20"/>
          <w:lang w:eastAsia="en-GB"/>
        </w:rPr>
        <w:t xml:space="preserve"> March 20</w:t>
      </w:r>
      <w:r w:rsidR="00F47112">
        <w:rPr>
          <w:rFonts w:ascii="Verdana" w:hAnsi="Verdana" w:cs="StoneSans"/>
          <w:sz w:val="20"/>
          <w:szCs w:val="20"/>
          <w:lang w:eastAsia="en-GB"/>
        </w:rPr>
        <w:t>23</w:t>
      </w:r>
      <w:r w:rsidRPr="00D31CE9">
        <w:rPr>
          <w:rFonts w:ascii="Verdana" w:hAnsi="Verdana" w:cs="StoneSans"/>
          <w:sz w:val="20"/>
          <w:szCs w:val="20"/>
          <w:lang w:eastAsia="en-GB"/>
        </w:rPr>
        <w:t xml:space="preserve"> and </w:t>
      </w:r>
      <w:r w:rsidR="00481903">
        <w:rPr>
          <w:rFonts w:ascii="Verdana" w:hAnsi="Verdana" w:cs="StoneSans"/>
          <w:sz w:val="20"/>
          <w:szCs w:val="20"/>
          <w:lang w:eastAsia="en-GB"/>
        </w:rPr>
        <w:t xml:space="preserve">20 </w:t>
      </w:r>
      <w:r w:rsidRPr="00D31CE9">
        <w:rPr>
          <w:rFonts w:ascii="Verdana" w:hAnsi="Verdana" w:cs="StoneSans"/>
          <w:sz w:val="20"/>
          <w:szCs w:val="20"/>
          <w:lang w:eastAsia="en-GB"/>
        </w:rPr>
        <w:t xml:space="preserve">June </w:t>
      </w:r>
      <w:r>
        <w:rPr>
          <w:rFonts w:ascii="Verdana" w:hAnsi="Verdana" w:cs="StoneSans"/>
          <w:sz w:val="20"/>
          <w:szCs w:val="20"/>
          <w:lang w:eastAsia="en-GB"/>
        </w:rPr>
        <w:t>20</w:t>
      </w:r>
      <w:r w:rsidR="00F47112">
        <w:rPr>
          <w:rFonts w:ascii="Verdana" w:hAnsi="Verdana" w:cs="StoneSans"/>
          <w:sz w:val="20"/>
          <w:szCs w:val="20"/>
          <w:lang w:eastAsia="en-GB"/>
        </w:rPr>
        <w:t>23</w:t>
      </w:r>
      <w:r w:rsidRPr="00D31CE9">
        <w:rPr>
          <w:rFonts w:ascii="Verdana" w:hAnsi="Verdana" w:cs="StoneSans"/>
          <w:sz w:val="20"/>
          <w:szCs w:val="20"/>
          <w:lang w:eastAsia="en-GB"/>
        </w:rPr>
        <w:t>.</w:t>
      </w:r>
      <w:r w:rsidRPr="008C5FD2">
        <w:rPr>
          <w:rFonts w:ascii="Verdana" w:hAnsi="Verdana" w:cs="StoneSans"/>
          <w:sz w:val="20"/>
          <w:szCs w:val="20"/>
          <w:lang w:eastAsia="en-GB"/>
        </w:rPr>
        <w:t xml:space="preserve"> </w:t>
      </w:r>
    </w:p>
    <w:p w14:paraId="5CF82A1A" w14:textId="77777777" w:rsidR="0027528C"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37741F42" w14:textId="77777777" w:rsidR="0027528C"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7CDFEB75" w14:textId="77777777" w:rsidR="0027528C" w:rsidRPr="00431CE6" w:rsidRDefault="0027528C" w:rsidP="0027528C">
      <w:pPr>
        <w:tabs>
          <w:tab w:val="left" w:pos="1134"/>
        </w:tabs>
        <w:autoSpaceDE w:val="0"/>
        <w:autoSpaceDN w:val="0"/>
        <w:adjustRightInd w:val="0"/>
        <w:spacing w:line="312" w:lineRule="auto"/>
        <w:rPr>
          <w:rFonts w:ascii="Verdana" w:hAnsi="Verdana" w:cs="Helvetica-Bold"/>
          <w:b/>
          <w:bCs/>
          <w:sz w:val="20"/>
          <w:u w:val="single"/>
          <w:lang w:eastAsia="en-GB"/>
        </w:rPr>
      </w:pPr>
      <w:r>
        <w:rPr>
          <w:rFonts w:ascii="Verdana" w:hAnsi="Verdana" w:cs="Helvetica-Bold"/>
          <w:b/>
          <w:bCs/>
          <w:sz w:val="20"/>
          <w:u w:val="single"/>
          <w:lang w:eastAsia="en-GB"/>
        </w:rPr>
        <w:t xml:space="preserve">Committee </w:t>
      </w:r>
      <w:r w:rsidRPr="00431CE6">
        <w:rPr>
          <w:rFonts w:ascii="Verdana" w:hAnsi="Verdana" w:cs="Helvetica-Bold"/>
          <w:b/>
          <w:bCs/>
          <w:sz w:val="20"/>
          <w:u w:val="single"/>
          <w:lang w:eastAsia="en-GB"/>
        </w:rPr>
        <w:t>Membership and Attendance:</w:t>
      </w:r>
    </w:p>
    <w:p w14:paraId="3558E875" w14:textId="77777777" w:rsidR="0027528C" w:rsidRDefault="0027528C" w:rsidP="0027528C">
      <w:pPr>
        <w:tabs>
          <w:tab w:val="left" w:pos="1134"/>
        </w:tabs>
        <w:autoSpaceDE w:val="0"/>
        <w:autoSpaceDN w:val="0"/>
        <w:adjustRightInd w:val="0"/>
        <w:spacing w:line="312" w:lineRule="auto"/>
        <w:rPr>
          <w:rFonts w:ascii="Verdana" w:hAnsi="Verdana" w:cs="Helvetica-Bold"/>
          <w:bCs/>
          <w:sz w:val="20"/>
          <w:lang w:eastAsia="en-GB"/>
        </w:rPr>
      </w:pPr>
    </w:p>
    <w:tbl>
      <w:tblPr>
        <w:tblW w:w="8307" w:type="dxa"/>
        <w:tblInd w:w="675" w:type="dxa"/>
        <w:tblLook w:val="04A0" w:firstRow="1" w:lastRow="0" w:firstColumn="1" w:lastColumn="0" w:noHBand="0" w:noVBand="1"/>
      </w:tblPr>
      <w:tblGrid>
        <w:gridCol w:w="1620"/>
        <w:gridCol w:w="1065"/>
        <w:gridCol w:w="1622"/>
        <w:gridCol w:w="1062"/>
        <w:gridCol w:w="1050"/>
        <w:gridCol w:w="1155"/>
        <w:gridCol w:w="1260"/>
      </w:tblGrid>
      <w:tr w:rsidR="0027528C" w:rsidRPr="00BA553C" w14:paraId="39855475" w14:textId="77777777" w:rsidTr="6107CDDB">
        <w:trPr>
          <w:trHeight w:val="300"/>
        </w:trPr>
        <w:tc>
          <w:tcPr>
            <w:tcW w:w="1620" w:type="dxa"/>
            <w:tcBorders>
              <w:top w:val="single" w:sz="4" w:space="0" w:color="auto"/>
              <w:left w:val="single" w:sz="4" w:space="0" w:color="auto"/>
              <w:bottom w:val="nil"/>
              <w:right w:val="single" w:sz="4" w:space="0" w:color="auto"/>
            </w:tcBorders>
            <w:shd w:val="clear" w:color="auto" w:fill="FFFFFF" w:themeFill="background1"/>
            <w:noWrap/>
            <w:vAlign w:val="bottom"/>
            <w:hideMark/>
          </w:tcPr>
          <w:p w14:paraId="2EDA9B35" w14:textId="77777777" w:rsidR="0027528C" w:rsidRPr="00BA553C" w:rsidRDefault="0027528C" w:rsidP="00B15FDA">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065" w:type="dxa"/>
            <w:tcBorders>
              <w:top w:val="single" w:sz="4" w:space="0" w:color="auto"/>
              <w:left w:val="nil"/>
              <w:bottom w:val="single" w:sz="4" w:space="0" w:color="auto"/>
              <w:right w:val="nil"/>
            </w:tcBorders>
            <w:shd w:val="clear" w:color="auto" w:fill="FFFFFF" w:themeFill="background1"/>
            <w:noWrap/>
            <w:vAlign w:val="bottom"/>
            <w:hideMark/>
          </w:tcPr>
          <w:p w14:paraId="13811DC4" w14:textId="77777777" w:rsidR="0027528C" w:rsidRPr="00BA553C" w:rsidRDefault="0027528C" w:rsidP="00B15FDA">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095" w:type="dxa"/>
            <w:tcBorders>
              <w:top w:val="single" w:sz="4" w:space="0" w:color="auto"/>
              <w:left w:val="nil"/>
              <w:bottom w:val="single" w:sz="4" w:space="0" w:color="auto"/>
              <w:right w:val="nil"/>
            </w:tcBorders>
            <w:shd w:val="clear" w:color="auto" w:fill="FFFFFF" w:themeFill="background1"/>
          </w:tcPr>
          <w:p w14:paraId="5B5FB60D" w14:textId="77777777" w:rsidR="0027528C" w:rsidRPr="00BA553C" w:rsidRDefault="0027528C" w:rsidP="00B15FDA">
            <w:pPr>
              <w:rPr>
                <w:rFonts w:ascii="Verdana" w:hAnsi="Verdana" w:cs="Arial"/>
                <w:color w:val="FFFFFF"/>
                <w:sz w:val="16"/>
                <w:szCs w:val="16"/>
                <w:lang w:eastAsia="en-GB"/>
              </w:rPr>
            </w:pPr>
          </w:p>
        </w:tc>
        <w:tc>
          <w:tcPr>
            <w:tcW w:w="1062" w:type="dxa"/>
            <w:tcBorders>
              <w:top w:val="single" w:sz="4" w:space="0" w:color="auto"/>
              <w:left w:val="nil"/>
              <w:bottom w:val="single" w:sz="4" w:space="0" w:color="auto"/>
              <w:right w:val="nil"/>
            </w:tcBorders>
            <w:shd w:val="clear" w:color="auto" w:fill="FFFFFF" w:themeFill="background1"/>
            <w:noWrap/>
            <w:vAlign w:val="bottom"/>
            <w:hideMark/>
          </w:tcPr>
          <w:p w14:paraId="01D8065D" w14:textId="77777777" w:rsidR="0027528C" w:rsidRPr="00BA553C" w:rsidRDefault="0027528C" w:rsidP="00B15FDA">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050" w:type="dxa"/>
            <w:tcBorders>
              <w:top w:val="single" w:sz="4" w:space="0" w:color="auto"/>
              <w:left w:val="nil"/>
              <w:bottom w:val="single" w:sz="4" w:space="0" w:color="auto"/>
              <w:right w:val="nil"/>
            </w:tcBorders>
            <w:shd w:val="clear" w:color="auto" w:fill="FFFFFF" w:themeFill="background1"/>
            <w:noWrap/>
            <w:vAlign w:val="bottom"/>
            <w:hideMark/>
          </w:tcPr>
          <w:p w14:paraId="5778D801" w14:textId="77777777" w:rsidR="0027528C" w:rsidRPr="00BA553C" w:rsidRDefault="0027528C" w:rsidP="00B15FDA">
            <w:pPr>
              <w:jc w:val="cente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155" w:type="dxa"/>
            <w:tcBorders>
              <w:top w:val="single" w:sz="4" w:space="0" w:color="auto"/>
              <w:left w:val="nil"/>
              <w:bottom w:val="single" w:sz="4" w:space="0" w:color="auto"/>
              <w:right w:val="nil"/>
            </w:tcBorders>
            <w:shd w:val="clear" w:color="auto" w:fill="FFFFFF" w:themeFill="background1"/>
            <w:noWrap/>
            <w:vAlign w:val="bottom"/>
            <w:hideMark/>
          </w:tcPr>
          <w:p w14:paraId="52037D60" w14:textId="77777777" w:rsidR="0027528C" w:rsidRPr="00BA553C" w:rsidRDefault="0027528C" w:rsidP="00B15FDA">
            <w:pPr>
              <w:jc w:val="cente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AEDA2A4" w14:textId="77777777" w:rsidR="0027528C" w:rsidRPr="00BA553C" w:rsidRDefault="0027528C" w:rsidP="00B15FDA">
            <w:pPr>
              <w:jc w:val="center"/>
              <w:rPr>
                <w:rFonts w:ascii="Verdana" w:hAnsi="Verdana" w:cs="Arial"/>
                <w:color w:val="FFFFFF"/>
                <w:sz w:val="16"/>
                <w:szCs w:val="16"/>
                <w:lang w:eastAsia="en-GB"/>
              </w:rPr>
            </w:pPr>
            <w:r w:rsidRPr="00BA553C">
              <w:rPr>
                <w:rFonts w:ascii="Verdana" w:hAnsi="Verdana" w:cs="Arial"/>
                <w:color w:val="FFFFFF"/>
                <w:sz w:val="16"/>
                <w:szCs w:val="16"/>
                <w:lang w:eastAsia="en-GB"/>
              </w:rPr>
              <w:t> </w:t>
            </w:r>
          </w:p>
        </w:tc>
      </w:tr>
      <w:tr w:rsidR="0027528C" w:rsidRPr="00BA553C" w14:paraId="6FC68506" w14:textId="77777777" w:rsidTr="6107CDDB">
        <w:trPr>
          <w:trHeight w:val="1575"/>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4B05CF1D" w14:textId="77777777" w:rsidR="0027528C" w:rsidRPr="00BA553C" w:rsidRDefault="0027528C" w:rsidP="00B15FDA">
            <w:pPr>
              <w:rPr>
                <w:rFonts w:ascii="Verdana" w:hAnsi="Verdana" w:cs="Arial"/>
                <w:color w:val="FFFFFF"/>
                <w:sz w:val="16"/>
                <w:szCs w:val="16"/>
                <w:lang w:eastAsia="en-GB"/>
              </w:rPr>
            </w:pPr>
            <w:r w:rsidRPr="00BA553C">
              <w:rPr>
                <w:rFonts w:ascii="Verdana" w:hAnsi="Verdana" w:cs="Arial"/>
                <w:color w:val="FFFFFF"/>
                <w:sz w:val="16"/>
                <w:szCs w:val="16"/>
                <w:lang w:eastAsia="en-GB"/>
              </w:rPr>
              <w:t> </w:t>
            </w:r>
          </w:p>
        </w:tc>
        <w:tc>
          <w:tcPr>
            <w:tcW w:w="1065" w:type="dxa"/>
            <w:tcBorders>
              <w:top w:val="nil"/>
              <w:left w:val="nil"/>
              <w:bottom w:val="single" w:sz="4" w:space="0" w:color="auto"/>
              <w:right w:val="single" w:sz="4" w:space="0" w:color="auto"/>
            </w:tcBorders>
            <w:shd w:val="clear" w:color="auto" w:fill="FFFFFF" w:themeFill="background1"/>
            <w:noWrap/>
            <w:textDirection w:val="btLr"/>
            <w:vAlign w:val="bottom"/>
          </w:tcPr>
          <w:p w14:paraId="38E777BB" w14:textId="05EEE083" w:rsidR="0027528C" w:rsidRPr="00BA553C" w:rsidRDefault="00F36BD6" w:rsidP="00B15FDA">
            <w:pPr>
              <w:jc w:val="center"/>
              <w:rPr>
                <w:rFonts w:ascii="Verdana" w:hAnsi="Verdana" w:cs="Arial"/>
                <w:b/>
                <w:bCs/>
                <w:sz w:val="16"/>
                <w:szCs w:val="16"/>
                <w:lang w:eastAsia="en-GB"/>
              </w:rPr>
            </w:pPr>
            <w:r>
              <w:rPr>
                <w:rFonts w:ascii="Verdana" w:hAnsi="Verdana" w:cs="Arial"/>
                <w:b/>
                <w:bCs/>
                <w:sz w:val="16"/>
                <w:szCs w:val="16"/>
                <w:lang w:eastAsia="en-GB"/>
              </w:rPr>
              <w:t>04</w:t>
            </w:r>
            <w:r w:rsidR="0027528C">
              <w:rPr>
                <w:rFonts w:ascii="Verdana" w:hAnsi="Verdana" w:cs="Arial"/>
                <w:b/>
                <w:bCs/>
                <w:sz w:val="16"/>
                <w:szCs w:val="16"/>
                <w:lang w:eastAsia="en-GB"/>
              </w:rPr>
              <w:t>.</w:t>
            </w:r>
            <w:r>
              <w:rPr>
                <w:rFonts w:ascii="Verdana" w:hAnsi="Verdana" w:cs="Arial"/>
                <w:b/>
                <w:bCs/>
                <w:sz w:val="16"/>
                <w:szCs w:val="16"/>
                <w:lang w:eastAsia="en-GB"/>
              </w:rPr>
              <w:t>10</w:t>
            </w:r>
            <w:r w:rsidR="0027528C" w:rsidRPr="00BA553C">
              <w:rPr>
                <w:rFonts w:ascii="Verdana" w:hAnsi="Verdana" w:cs="Arial"/>
                <w:b/>
                <w:bCs/>
                <w:sz w:val="16"/>
                <w:szCs w:val="16"/>
                <w:lang w:eastAsia="en-GB"/>
              </w:rPr>
              <w:t>.2</w:t>
            </w:r>
            <w:r>
              <w:rPr>
                <w:rFonts w:ascii="Verdana" w:hAnsi="Verdana" w:cs="Arial"/>
                <w:b/>
                <w:bCs/>
                <w:sz w:val="16"/>
                <w:szCs w:val="16"/>
                <w:lang w:eastAsia="en-GB"/>
              </w:rPr>
              <w:t>2</w:t>
            </w:r>
          </w:p>
        </w:tc>
        <w:tc>
          <w:tcPr>
            <w:tcW w:w="1095" w:type="dxa"/>
            <w:tcBorders>
              <w:top w:val="single" w:sz="4" w:space="0" w:color="auto"/>
              <w:left w:val="nil"/>
              <w:bottom w:val="single" w:sz="4" w:space="0" w:color="auto"/>
              <w:right w:val="single" w:sz="4" w:space="0" w:color="auto"/>
            </w:tcBorders>
            <w:shd w:val="clear" w:color="auto" w:fill="FFFFFF" w:themeFill="background1"/>
            <w:textDirection w:val="btLr"/>
          </w:tcPr>
          <w:p w14:paraId="22E925DD" w14:textId="77777777" w:rsidR="0027528C" w:rsidRPr="00BA553C" w:rsidRDefault="0027528C" w:rsidP="00B15FDA">
            <w:pPr>
              <w:jc w:val="center"/>
              <w:rPr>
                <w:rFonts w:ascii="Verdana" w:hAnsi="Verdana" w:cs="Arial"/>
                <w:b/>
                <w:bCs/>
                <w:sz w:val="16"/>
                <w:szCs w:val="16"/>
              </w:rPr>
            </w:pPr>
          </w:p>
          <w:p w14:paraId="655E5C76" w14:textId="77777777" w:rsidR="0027528C" w:rsidRPr="00BA553C" w:rsidRDefault="0027528C" w:rsidP="00B15FDA">
            <w:pPr>
              <w:jc w:val="center"/>
              <w:rPr>
                <w:rFonts w:ascii="Verdana" w:hAnsi="Verdana" w:cs="Arial"/>
                <w:b/>
                <w:bCs/>
                <w:sz w:val="16"/>
                <w:szCs w:val="16"/>
              </w:rPr>
            </w:pPr>
          </w:p>
          <w:p w14:paraId="700DF826" w14:textId="77777777" w:rsidR="0027528C" w:rsidRPr="00BA553C" w:rsidRDefault="0027528C" w:rsidP="00B15FDA">
            <w:pPr>
              <w:jc w:val="center"/>
              <w:rPr>
                <w:rFonts w:ascii="Verdana" w:hAnsi="Verdana" w:cs="Arial"/>
                <w:b/>
                <w:bCs/>
                <w:sz w:val="16"/>
                <w:szCs w:val="16"/>
              </w:rPr>
            </w:pPr>
          </w:p>
          <w:p w14:paraId="16093EE1" w14:textId="57A038C7" w:rsidR="6107CDDB" w:rsidRDefault="6107CDDB" w:rsidP="6107CDDB">
            <w:pPr>
              <w:jc w:val="center"/>
              <w:rPr>
                <w:rFonts w:ascii="Verdana" w:hAnsi="Verdana" w:cs="Arial"/>
                <w:b/>
                <w:bCs/>
                <w:sz w:val="16"/>
                <w:szCs w:val="16"/>
              </w:rPr>
            </w:pPr>
          </w:p>
          <w:p w14:paraId="77CA8BB5" w14:textId="6D3BB23C" w:rsidR="6107CDDB" w:rsidRDefault="6107CDDB" w:rsidP="6107CDDB">
            <w:pPr>
              <w:jc w:val="center"/>
              <w:rPr>
                <w:rFonts w:ascii="Verdana" w:hAnsi="Verdana" w:cs="Arial"/>
                <w:b/>
                <w:bCs/>
                <w:sz w:val="16"/>
                <w:szCs w:val="16"/>
              </w:rPr>
            </w:pPr>
          </w:p>
          <w:p w14:paraId="54EB8349" w14:textId="21D8A54F" w:rsidR="6107CDDB" w:rsidRDefault="6107CDDB" w:rsidP="6107CDDB">
            <w:pPr>
              <w:jc w:val="center"/>
              <w:rPr>
                <w:rFonts w:ascii="Verdana" w:hAnsi="Verdana" w:cs="Arial"/>
                <w:b/>
                <w:bCs/>
                <w:sz w:val="16"/>
                <w:szCs w:val="16"/>
              </w:rPr>
            </w:pPr>
          </w:p>
          <w:p w14:paraId="62F5CF7A" w14:textId="01DC237F" w:rsidR="0027528C" w:rsidRPr="00BA553C" w:rsidRDefault="0027528C" w:rsidP="00B15FDA">
            <w:pPr>
              <w:jc w:val="center"/>
              <w:rPr>
                <w:rFonts w:ascii="Verdana" w:hAnsi="Verdana" w:cs="Arial"/>
                <w:b/>
                <w:bCs/>
                <w:sz w:val="16"/>
                <w:szCs w:val="16"/>
              </w:rPr>
            </w:pPr>
            <w:r w:rsidRPr="00BA553C">
              <w:rPr>
                <w:rFonts w:ascii="Verdana" w:hAnsi="Verdana" w:cs="Arial"/>
                <w:b/>
                <w:bCs/>
                <w:sz w:val="16"/>
                <w:szCs w:val="16"/>
              </w:rPr>
              <w:t>0</w:t>
            </w:r>
            <w:r w:rsidR="00D12CF0">
              <w:rPr>
                <w:rFonts w:ascii="Verdana" w:hAnsi="Verdana" w:cs="Arial"/>
                <w:b/>
                <w:bCs/>
                <w:sz w:val="16"/>
                <w:szCs w:val="16"/>
              </w:rPr>
              <w:t>6</w:t>
            </w:r>
            <w:r w:rsidRPr="00BA553C">
              <w:rPr>
                <w:rFonts w:ascii="Verdana" w:hAnsi="Verdana" w:cs="Arial"/>
                <w:b/>
                <w:bCs/>
                <w:sz w:val="16"/>
                <w:szCs w:val="16"/>
              </w:rPr>
              <w:t>.12.2</w:t>
            </w:r>
            <w:r w:rsidR="00D12CF0">
              <w:rPr>
                <w:rFonts w:ascii="Verdana" w:hAnsi="Verdana" w:cs="Arial"/>
                <w:b/>
                <w:bCs/>
                <w:sz w:val="16"/>
                <w:szCs w:val="16"/>
              </w:rPr>
              <w:t>2</w:t>
            </w:r>
          </w:p>
        </w:tc>
        <w:tc>
          <w:tcPr>
            <w:tcW w:w="1062" w:type="dxa"/>
            <w:tcBorders>
              <w:top w:val="nil"/>
              <w:left w:val="single" w:sz="4" w:space="0" w:color="auto"/>
              <w:bottom w:val="single" w:sz="4" w:space="0" w:color="auto"/>
              <w:right w:val="single" w:sz="4" w:space="0" w:color="auto"/>
            </w:tcBorders>
            <w:shd w:val="clear" w:color="auto" w:fill="FFFFFF" w:themeFill="background1"/>
            <w:noWrap/>
            <w:textDirection w:val="btLr"/>
            <w:vAlign w:val="bottom"/>
          </w:tcPr>
          <w:p w14:paraId="0B2556F6" w14:textId="79C80212" w:rsidR="0027528C" w:rsidRPr="00BA553C" w:rsidRDefault="0027528C" w:rsidP="00B15FDA">
            <w:pPr>
              <w:jc w:val="center"/>
              <w:rPr>
                <w:rFonts w:ascii="Verdana" w:hAnsi="Verdana" w:cs="Arial"/>
                <w:b/>
                <w:bCs/>
                <w:sz w:val="16"/>
                <w:szCs w:val="16"/>
                <w:lang w:eastAsia="en-GB"/>
              </w:rPr>
            </w:pPr>
            <w:r>
              <w:rPr>
                <w:rFonts w:ascii="Verdana" w:hAnsi="Verdana" w:cs="Arial"/>
                <w:b/>
                <w:bCs/>
                <w:sz w:val="16"/>
                <w:szCs w:val="16"/>
                <w:lang w:eastAsia="en-GB"/>
              </w:rPr>
              <w:t>0</w:t>
            </w:r>
            <w:r w:rsidR="001623D9">
              <w:rPr>
                <w:rFonts w:ascii="Verdana" w:hAnsi="Verdana" w:cs="Arial"/>
                <w:b/>
                <w:bCs/>
                <w:sz w:val="16"/>
                <w:szCs w:val="16"/>
                <w:lang w:eastAsia="en-GB"/>
              </w:rPr>
              <w:t>2</w:t>
            </w:r>
            <w:r>
              <w:rPr>
                <w:rFonts w:ascii="Verdana" w:hAnsi="Verdana" w:cs="Arial"/>
                <w:b/>
                <w:bCs/>
                <w:sz w:val="16"/>
                <w:szCs w:val="16"/>
                <w:lang w:eastAsia="en-GB"/>
              </w:rPr>
              <w:t>.03</w:t>
            </w:r>
            <w:r w:rsidRPr="00BA553C">
              <w:rPr>
                <w:rFonts w:ascii="Verdana" w:hAnsi="Verdana" w:cs="Arial"/>
                <w:b/>
                <w:bCs/>
                <w:sz w:val="16"/>
                <w:szCs w:val="16"/>
                <w:lang w:eastAsia="en-GB"/>
              </w:rPr>
              <w:t>.</w:t>
            </w:r>
            <w:r w:rsidR="00F47112">
              <w:rPr>
                <w:rFonts w:ascii="Verdana" w:hAnsi="Verdana" w:cs="Arial"/>
                <w:b/>
                <w:bCs/>
                <w:sz w:val="16"/>
                <w:szCs w:val="16"/>
                <w:lang w:eastAsia="en-GB"/>
              </w:rPr>
              <w:t>23</w:t>
            </w:r>
          </w:p>
        </w:tc>
        <w:tc>
          <w:tcPr>
            <w:tcW w:w="1050" w:type="dxa"/>
            <w:tcBorders>
              <w:top w:val="nil"/>
              <w:left w:val="nil"/>
              <w:bottom w:val="single" w:sz="4" w:space="0" w:color="auto"/>
              <w:right w:val="single" w:sz="4" w:space="0" w:color="auto"/>
            </w:tcBorders>
            <w:shd w:val="clear" w:color="auto" w:fill="FFFFFF" w:themeFill="background1"/>
            <w:noWrap/>
            <w:textDirection w:val="btLr"/>
            <w:vAlign w:val="bottom"/>
            <w:hideMark/>
          </w:tcPr>
          <w:p w14:paraId="3285D477" w14:textId="15224B0A" w:rsidR="0027528C" w:rsidRPr="00BA553C" w:rsidRDefault="00D54B22" w:rsidP="00B15FDA">
            <w:pPr>
              <w:jc w:val="center"/>
              <w:rPr>
                <w:rFonts w:ascii="Verdana" w:hAnsi="Verdana" w:cs="Arial"/>
                <w:b/>
                <w:sz w:val="16"/>
                <w:szCs w:val="16"/>
                <w:lang w:eastAsia="en-GB"/>
              </w:rPr>
            </w:pPr>
            <w:r>
              <w:rPr>
                <w:rFonts w:ascii="Verdana" w:hAnsi="Verdana" w:cs="Arial"/>
                <w:b/>
                <w:sz w:val="16"/>
                <w:szCs w:val="16"/>
                <w:lang w:eastAsia="en-GB"/>
              </w:rPr>
              <w:t>20</w:t>
            </w:r>
            <w:r w:rsidR="0027528C" w:rsidRPr="00BA553C">
              <w:rPr>
                <w:rFonts w:ascii="Verdana" w:hAnsi="Verdana" w:cs="Arial"/>
                <w:b/>
                <w:sz w:val="16"/>
                <w:szCs w:val="16"/>
                <w:lang w:eastAsia="en-GB"/>
              </w:rPr>
              <w:t>.06.</w:t>
            </w:r>
            <w:r w:rsidR="00F47112">
              <w:rPr>
                <w:rFonts w:ascii="Verdana" w:hAnsi="Verdana" w:cs="Arial"/>
                <w:b/>
                <w:sz w:val="16"/>
                <w:szCs w:val="16"/>
                <w:lang w:eastAsia="en-GB"/>
              </w:rPr>
              <w:t>23</w:t>
            </w:r>
          </w:p>
        </w:tc>
        <w:tc>
          <w:tcPr>
            <w:tcW w:w="1155" w:type="dxa"/>
            <w:tcBorders>
              <w:top w:val="nil"/>
              <w:left w:val="nil"/>
              <w:bottom w:val="single" w:sz="4" w:space="0" w:color="auto"/>
              <w:right w:val="single" w:sz="4" w:space="0" w:color="auto"/>
            </w:tcBorders>
            <w:shd w:val="clear" w:color="auto" w:fill="FFFFFF" w:themeFill="background1"/>
            <w:noWrap/>
            <w:textDirection w:val="btLr"/>
            <w:vAlign w:val="bottom"/>
            <w:hideMark/>
          </w:tcPr>
          <w:p w14:paraId="53349C71"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Actual attendance</w:t>
            </w:r>
          </w:p>
        </w:tc>
        <w:tc>
          <w:tcPr>
            <w:tcW w:w="1260" w:type="dxa"/>
            <w:tcBorders>
              <w:top w:val="nil"/>
              <w:left w:val="nil"/>
              <w:bottom w:val="single" w:sz="4" w:space="0" w:color="auto"/>
              <w:right w:val="single" w:sz="4" w:space="0" w:color="auto"/>
            </w:tcBorders>
            <w:shd w:val="clear" w:color="auto" w:fill="FFFFFF" w:themeFill="background1"/>
            <w:noWrap/>
            <w:textDirection w:val="btLr"/>
            <w:vAlign w:val="bottom"/>
            <w:hideMark/>
          </w:tcPr>
          <w:p w14:paraId="24627245"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 xml:space="preserve">% </w:t>
            </w:r>
            <w:proofErr w:type="gramStart"/>
            <w:r w:rsidRPr="00BA553C">
              <w:rPr>
                <w:rFonts w:ascii="Verdana" w:hAnsi="Verdana" w:cs="Arial"/>
                <w:sz w:val="16"/>
                <w:szCs w:val="16"/>
                <w:lang w:eastAsia="en-GB"/>
              </w:rPr>
              <w:t>attendance</w:t>
            </w:r>
            <w:proofErr w:type="gramEnd"/>
          </w:p>
        </w:tc>
      </w:tr>
      <w:tr w:rsidR="0027528C" w:rsidRPr="00BA553C" w14:paraId="6ECDA3F3"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2DEA2DB8" w14:textId="77777777" w:rsidR="0027528C" w:rsidRPr="00BA553C" w:rsidRDefault="0027528C" w:rsidP="00B15FDA">
            <w:pPr>
              <w:rPr>
                <w:rFonts w:ascii="Verdana" w:hAnsi="Verdana" w:cs="Arial"/>
                <w:color w:val="000000"/>
                <w:sz w:val="16"/>
                <w:szCs w:val="16"/>
                <w:lang w:eastAsia="en-GB"/>
              </w:rPr>
            </w:pPr>
            <w:r w:rsidRPr="00BA553C">
              <w:rPr>
                <w:rFonts w:ascii="Verdana" w:hAnsi="Verdana" w:cs="Arial"/>
                <w:color w:val="000000"/>
                <w:sz w:val="16"/>
                <w:szCs w:val="16"/>
                <w:lang w:eastAsia="en-GB"/>
              </w:rPr>
              <w:t>Neil Yeomans</w:t>
            </w:r>
          </w:p>
        </w:tc>
        <w:tc>
          <w:tcPr>
            <w:tcW w:w="10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0BE8AD1C"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rPr>
              <w:t>1</w:t>
            </w:r>
          </w:p>
        </w:tc>
        <w:tc>
          <w:tcPr>
            <w:tcW w:w="109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845C6A9" w14:textId="77777777" w:rsidR="0027528C" w:rsidRPr="00BA553C" w:rsidRDefault="0027528C" w:rsidP="00B15FDA">
            <w:pPr>
              <w:jc w:val="center"/>
              <w:rPr>
                <w:rFonts w:ascii="Verdana" w:hAnsi="Verdana" w:cs="Arial"/>
                <w:sz w:val="16"/>
                <w:szCs w:val="16"/>
              </w:rPr>
            </w:pPr>
            <w:r w:rsidRPr="00BA553C">
              <w:rPr>
                <w:rFonts w:ascii="Verdana" w:hAnsi="Verdana" w:cs="Arial"/>
                <w:sz w:val="16"/>
                <w:szCs w:val="16"/>
              </w:rPr>
              <w:t>1</w:t>
            </w:r>
          </w:p>
        </w:tc>
        <w:tc>
          <w:tcPr>
            <w:tcW w:w="106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7E34A24"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rPr>
              <w:t>1</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55A00D96" w14:textId="77777777" w:rsidR="0027528C" w:rsidRPr="00E74045" w:rsidRDefault="0027528C" w:rsidP="00B15FDA">
            <w:pPr>
              <w:jc w:val="center"/>
              <w:rPr>
                <w:rFonts w:ascii="Verdana" w:hAnsi="Verdana" w:cs="Arial"/>
                <w:bCs/>
                <w:sz w:val="16"/>
                <w:szCs w:val="16"/>
                <w:lang w:eastAsia="en-GB"/>
              </w:rPr>
            </w:pPr>
            <w:r w:rsidRPr="00E74045">
              <w:rPr>
                <w:rFonts w:ascii="Verdana" w:hAnsi="Verdana" w:cs="Arial"/>
                <w:bCs/>
                <w:sz w:val="16"/>
                <w:szCs w:val="16"/>
                <w:lang w:eastAsia="en-GB"/>
              </w:rPr>
              <w:t>1</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78360A68" w14:textId="67F10E6A"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4/4</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4C3A2C98" w14:textId="657C1C70"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100%</w:t>
            </w:r>
          </w:p>
        </w:tc>
      </w:tr>
      <w:tr w:rsidR="0027528C" w:rsidRPr="00BA553C" w14:paraId="3FEE98C5"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62178E39" w14:textId="77777777" w:rsidR="0027528C" w:rsidRPr="00BA553C" w:rsidRDefault="0027528C" w:rsidP="00B15FDA">
            <w:pPr>
              <w:rPr>
                <w:rFonts w:ascii="Verdana" w:hAnsi="Verdana" w:cs="Arial"/>
                <w:color w:val="000000"/>
                <w:sz w:val="16"/>
                <w:szCs w:val="16"/>
                <w:lang w:eastAsia="en-GB"/>
              </w:rPr>
            </w:pPr>
            <w:r w:rsidRPr="00BA553C">
              <w:rPr>
                <w:rFonts w:ascii="Verdana" w:hAnsi="Verdana" w:cs="Arial"/>
                <w:color w:val="000000"/>
                <w:sz w:val="16"/>
                <w:szCs w:val="16"/>
                <w:lang w:eastAsia="en-GB"/>
              </w:rPr>
              <w:t>Cynthia Griffin</w:t>
            </w:r>
          </w:p>
        </w:tc>
        <w:tc>
          <w:tcPr>
            <w:tcW w:w="10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3CB7FEBE" w14:textId="05259000" w:rsidR="0027528C" w:rsidRPr="00BA553C" w:rsidRDefault="00F36BD6" w:rsidP="00B15FDA">
            <w:pPr>
              <w:jc w:val="center"/>
              <w:rPr>
                <w:rFonts w:ascii="Verdana" w:hAnsi="Verdana" w:cs="Arial"/>
                <w:sz w:val="16"/>
                <w:szCs w:val="16"/>
                <w:lang w:eastAsia="en-GB"/>
              </w:rPr>
            </w:pPr>
            <w:r>
              <w:rPr>
                <w:rFonts w:ascii="Verdana" w:hAnsi="Verdana" w:cs="Arial"/>
                <w:sz w:val="16"/>
                <w:szCs w:val="16"/>
                <w:lang w:eastAsia="en-GB"/>
              </w:rPr>
              <w:t>AP</w:t>
            </w:r>
          </w:p>
        </w:tc>
        <w:tc>
          <w:tcPr>
            <w:tcW w:w="109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9B49749" w14:textId="067ABE8D" w:rsidR="0027528C" w:rsidRPr="00BA553C" w:rsidRDefault="00D12CF0" w:rsidP="00B15FDA">
            <w:pPr>
              <w:jc w:val="center"/>
              <w:rPr>
                <w:rFonts w:ascii="Verdana" w:hAnsi="Verdana" w:cs="Arial"/>
                <w:sz w:val="16"/>
                <w:szCs w:val="16"/>
              </w:rPr>
            </w:pPr>
            <w:r>
              <w:rPr>
                <w:rFonts w:ascii="Verdana" w:hAnsi="Verdana" w:cs="Arial"/>
                <w:sz w:val="16"/>
                <w:szCs w:val="16"/>
              </w:rPr>
              <w:t>N/A</w:t>
            </w:r>
          </w:p>
        </w:tc>
        <w:tc>
          <w:tcPr>
            <w:tcW w:w="106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01CCAAD" w14:textId="08F2C3B4" w:rsidR="0027528C" w:rsidRPr="00BA553C" w:rsidRDefault="001623D9" w:rsidP="00B15FDA">
            <w:pPr>
              <w:jc w:val="center"/>
              <w:rPr>
                <w:rFonts w:ascii="Verdana" w:hAnsi="Verdana" w:cs="Arial"/>
                <w:sz w:val="16"/>
                <w:szCs w:val="16"/>
                <w:lang w:eastAsia="en-GB"/>
              </w:rPr>
            </w:pPr>
            <w:r>
              <w:rPr>
                <w:rFonts w:ascii="Verdana" w:hAnsi="Verdana" w:cs="Arial"/>
                <w:sz w:val="16"/>
                <w:szCs w:val="16"/>
                <w:lang w:eastAsia="en-GB"/>
              </w:rPr>
              <w:t>N/A</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0B980BC5" w14:textId="0E9CA752" w:rsidR="0027528C" w:rsidRPr="00E74045" w:rsidRDefault="00A86988" w:rsidP="00B15FDA">
            <w:pPr>
              <w:jc w:val="center"/>
              <w:rPr>
                <w:rFonts w:ascii="Verdana" w:hAnsi="Verdana" w:cs="Arial"/>
                <w:bCs/>
                <w:sz w:val="16"/>
                <w:szCs w:val="16"/>
                <w:lang w:eastAsia="en-GB"/>
              </w:rPr>
            </w:pPr>
            <w:r>
              <w:rPr>
                <w:rFonts w:ascii="Verdana" w:hAnsi="Verdana" w:cs="Arial"/>
                <w:bCs/>
                <w:sz w:val="16"/>
                <w:szCs w:val="16"/>
                <w:lang w:eastAsia="en-GB"/>
              </w:rPr>
              <w:t>N/A</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63082B87" w14:textId="3F0F265D"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0/1</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4B7AC544" w14:textId="3AFB7CEB"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0%</w:t>
            </w:r>
          </w:p>
        </w:tc>
      </w:tr>
      <w:tr w:rsidR="0027528C" w:rsidRPr="00BA553C" w14:paraId="593DA852"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3F6799F4" w14:textId="77777777" w:rsidR="0027528C" w:rsidRPr="00BA553C" w:rsidRDefault="0027528C" w:rsidP="00B15FDA">
            <w:pPr>
              <w:rPr>
                <w:rFonts w:ascii="Verdana" w:hAnsi="Verdana" w:cs="Arial"/>
                <w:color w:val="000000"/>
                <w:sz w:val="16"/>
                <w:szCs w:val="16"/>
                <w:lang w:eastAsia="en-GB"/>
              </w:rPr>
            </w:pPr>
            <w:proofErr w:type="spellStart"/>
            <w:r>
              <w:rPr>
                <w:rFonts w:ascii="Verdana" w:hAnsi="Verdana" w:cs="Arial"/>
                <w:color w:val="000000"/>
                <w:sz w:val="16"/>
                <w:szCs w:val="16"/>
                <w:lang w:eastAsia="en-GB"/>
              </w:rPr>
              <w:t>Nazia</w:t>
            </w:r>
            <w:proofErr w:type="spellEnd"/>
            <w:r>
              <w:rPr>
                <w:rFonts w:ascii="Verdana" w:hAnsi="Verdana" w:cs="Arial"/>
                <w:color w:val="000000"/>
                <w:sz w:val="16"/>
                <w:szCs w:val="16"/>
                <w:lang w:eastAsia="en-GB"/>
              </w:rPr>
              <w:t xml:space="preserve"> </w:t>
            </w:r>
            <w:proofErr w:type="spellStart"/>
            <w:r>
              <w:rPr>
                <w:rFonts w:ascii="Verdana" w:hAnsi="Verdana" w:cs="Arial"/>
                <w:color w:val="000000"/>
                <w:sz w:val="16"/>
                <w:szCs w:val="16"/>
                <w:lang w:eastAsia="en-GB"/>
              </w:rPr>
              <w:t>Faiz</w:t>
            </w:r>
            <w:proofErr w:type="spellEnd"/>
          </w:p>
        </w:tc>
        <w:tc>
          <w:tcPr>
            <w:tcW w:w="10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0489FE0F"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rPr>
              <w:t>1</w:t>
            </w:r>
          </w:p>
        </w:tc>
        <w:tc>
          <w:tcPr>
            <w:tcW w:w="109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3CE445D0" w14:textId="77777777" w:rsidR="0027528C" w:rsidRPr="00BA553C" w:rsidRDefault="0027528C" w:rsidP="00B15FDA">
            <w:pPr>
              <w:jc w:val="center"/>
              <w:rPr>
                <w:rFonts w:ascii="Verdana" w:hAnsi="Verdana" w:cs="Arial"/>
                <w:sz w:val="16"/>
                <w:szCs w:val="16"/>
              </w:rPr>
            </w:pPr>
            <w:r w:rsidRPr="00BA553C">
              <w:rPr>
                <w:rFonts w:ascii="Verdana" w:hAnsi="Verdana" w:cs="Arial"/>
                <w:sz w:val="16"/>
                <w:szCs w:val="16"/>
              </w:rPr>
              <w:t>1</w:t>
            </w:r>
          </w:p>
        </w:tc>
        <w:tc>
          <w:tcPr>
            <w:tcW w:w="106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1C571787" w14:textId="25741997" w:rsidR="0027528C" w:rsidRPr="00BA553C" w:rsidRDefault="001623D9" w:rsidP="00B15FDA">
            <w:pPr>
              <w:jc w:val="center"/>
              <w:rPr>
                <w:rFonts w:ascii="Verdana" w:hAnsi="Verdana" w:cs="Arial"/>
                <w:sz w:val="16"/>
                <w:szCs w:val="16"/>
                <w:lang w:eastAsia="en-GB"/>
              </w:rPr>
            </w:pPr>
            <w:r>
              <w:rPr>
                <w:rFonts w:ascii="Verdana" w:hAnsi="Verdana" w:cs="Arial"/>
                <w:sz w:val="16"/>
                <w:szCs w:val="16"/>
                <w:lang w:eastAsia="en-GB"/>
              </w:rPr>
              <w:t>1</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542E5D26" w14:textId="77777777" w:rsidR="0027528C" w:rsidRPr="00E74045" w:rsidRDefault="0027528C" w:rsidP="00B15FDA">
            <w:pPr>
              <w:jc w:val="center"/>
              <w:rPr>
                <w:rFonts w:ascii="Verdana" w:hAnsi="Verdana" w:cs="Arial"/>
                <w:bCs/>
                <w:sz w:val="16"/>
                <w:szCs w:val="16"/>
                <w:lang w:eastAsia="en-GB"/>
              </w:rPr>
            </w:pPr>
            <w:r w:rsidRPr="00E74045">
              <w:rPr>
                <w:rFonts w:ascii="Verdana" w:hAnsi="Verdana" w:cs="Arial"/>
                <w:bCs/>
                <w:sz w:val="16"/>
                <w:szCs w:val="16"/>
              </w:rPr>
              <w:t>1</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11B8631C" w14:textId="7B801196"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4/4</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69BED6A7" w14:textId="54C0EF04"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100%</w:t>
            </w:r>
          </w:p>
        </w:tc>
      </w:tr>
      <w:tr w:rsidR="0027528C" w:rsidRPr="00BA553C" w14:paraId="4A8B2597"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2D6F41F5" w14:textId="77777777" w:rsidR="0027528C" w:rsidRPr="00BA553C" w:rsidRDefault="0027528C" w:rsidP="00B15FDA">
            <w:pPr>
              <w:rPr>
                <w:rFonts w:ascii="Verdana" w:hAnsi="Verdana" w:cs="Arial"/>
                <w:color w:val="000000"/>
                <w:sz w:val="16"/>
                <w:szCs w:val="16"/>
                <w:lang w:eastAsia="en-GB"/>
              </w:rPr>
            </w:pPr>
            <w:r w:rsidRPr="00BA553C">
              <w:rPr>
                <w:rFonts w:ascii="Verdana" w:hAnsi="Verdana" w:cs="Arial"/>
                <w:color w:val="000000"/>
                <w:sz w:val="16"/>
                <w:szCs w:val="16"/>
                <w:lang w:eastAsia="en-GB"/>
              </w:rPr>
              <w:t>Thana Nathan</w:t>
            </w:r>
          </w:p>
        </w:tc>
        <w:tc>
          <w:tcPr>
            <w:tcW w:w="10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20422AA0" w14:textId="3C7A84C4" w:rsidR="0027528C" w:rsidRPr="00BA553C" w:rsidRDefault="00F36BD6" w:rsidP="00B15FDA">
            <w:pPr>
              <w:jc w:val="center"/>
              <w:rPr>
                <w:rFonts w:ascii="Verdana" w:hAnsi="Verdana" w:cs="Arial"/>
                <w:sz w:val="16"/>
                <w:szCs w:val="16"/>
                <w:lang w:eastAsia="en-GB"/>
              </w:rPr>
            </w:pPr>
            <w:r>
              <w:rPr>
                <w:rFonts w:ascii="Verdana" w:hAnsi="Verdana" w:cs="Arial"/>
                <w:sz w:val="16"/>
                <w:szCs w:val="16"/>
                <w:lang w:eastAsia="en-GB"/>
              </w:rPr>
              <w:t>1</w:t>
            </w:r>
          </w:p>
        </w:tc>
        <w:tc>
          <w:tcPr>
            <w:tcW w:w="109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569EEB4" w14:textId="77777777" w:rsidR="0027528C" w:rsidRPr="00BA553C" w:rsidRDefault="0027528C" w:rsidP="00B15FDA">
            <w:pPr>
              <w:jc w:val="center"/>
              <w:rPr>
                <w:rFonts w:ascii="Verdana" w:hAnsi="Verdana" w:cs="Arial"/>
                <w:sz w:val="16"/>
                <w:szCs w:val="16"/>
              </w:rPr>
            </w:pPr>
            <w:r w:rsidRPr="00BA553C">
              <w:rPr>
                <w:rFonts w:ascii="Verdana" w:hAnsi="Verdana" w:cs="Arial"/>
                <w:sz w:val="16"/>
                <w:szCs w:val="16"/>
              </w:rPr>
              <w:t>1</w:t>
            </w:r>
          </w:p>
        </w:tc>
        <w:tc>
          <w:tcPr>
            <w:tcW w:w="106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6BF73A2B"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rPr>
              <w:t>1</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067F681B" w14:textId="77777777" w:rsidR="0027528C" w:rsidRPr="00E74045" w:rsidRDefault="0027528C" w:rsidP="00B15FDA">
            <w:pPr>
              <w:jc w:val="center"/>
              <w:rPr>
                <w:rFonts w:ascii="Verdana" w:hAnsi="Verdana" w:cs="Arial"/>
                <w:bCs/>
                <w:sz w:val="16"/>
                <w:szCs w:val="16"/>
                <w:lang w:eastAsia="en-GB"/>
              </w:rPr>
            </w:pPr>
            <w:r w:rsidRPr="00E74045">
              <w:rPr>
                <w:rFonts w:ascii="Verdana" w:hAnsi="Verdana" w:cs="Arial"/>
                <w:bCs/>
                <w:sz w:val="16"/>
                <w:szCs w:val="16"/>
              </w:rPr>
              <w:t>1</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60C9773F" w14:textId="6AA3930D"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4/4</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2BF0A8DE" w14:textId="69F175E0"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100%</w:t>
            </w:r>
          </w:p>
        </w:tc>
      </w:tr>
      <w:tr w:rsidR="0027528C" w:rsidRPr="00BA553C" w14:paraId="09B46590"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tcPr>
          <w:p w14:paraId="572DDCA2" w14:textId="5B585603" w:rsidR="0027528C" w:rsidRPr="00BA553C" w:rsidRDefault="00D54B22" w:rsidP="00B15FDA">
            <w:pPr>
              <w:rPr>
                <w:rFonts w:ascii="Verdana" w:hAnsi="Verdana" w:cs="Arial"/>
                <w:color w:val="000000"/>
                <w:sz w:val="16"/>
                <w:szCs w:val="16"/>
                <w:lang w:eastAsia="en-GB"/>
              </w:rPr>
            </w:pPr>
            <w:r>
              <w:rPr>
                <w:rFonts w:ascii="Verdana" w:hAnsi="Verdana" w:cs="Arial"/>
                <w:color w:val="000000"/>
                <w:sz w:val="16"/>
                <w:szCs w:val="16"/>
                <w:lang w:eastAsia="en-GB"/>
              </w:rPr>
              <w:t>Richard Smith Morgan</w:t>
            </w:r>
          </w:p>
        </w:tc>
        <w:tc>
          <w:tcPr>
            <w:tcW w:w="106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15761755" w14:textId="7596B563" w:rsidR="0027528C" w:rsidRPr="00BA553C" w:rsidRDefault="0058109C" w:rsidP="00B15FDA">
            <w:pPr>
              <w:jc w:val="center"/>
              <w:rPr>
                <w:rFonts w:ascii="Verdana" w:hAnsi="Verdana" w:cs="Arial"/>
                <w:sz w:val="16"/>
                <w:szCs w:val="16"/>
                <w:lang w:eastAsia="en-GB"/>
              </w:rPr>
            </w:pPr>
            <w:r>
              <w:rPr>
                <w:rFonts w:ascii="Verdana" w:hAnsi="Verdana" w:cs="Arial"/>
                <w:sz w:val="16"/>
                <w:szCs w:val="16"/>
                <w:lang w:eastAsia="en-GB"/>
              </w:rPr>
              <w:t>N/A</w:t>
            </w:r>
          </w:p>
        </w:tc>
        <w:tc>
          <w:tcPr>
            <w:tcW w:w="109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E69E19B" w14:textId="2DECECD5" w:rsidR="0027528C" w:rsidRPr="00BA553C" w:rsidRDefault="00D12CF0" w:rsidP="00B15FDA">
            <w:pPr>
              <w:jc w:val="center"/>
              <w:rPr>
                <w:rFonts w:ascii="Verdana" w:hAnsi="Verdana" w:cs="Arial"/>
                <w:sz w:val="16"/>
                <w:szCs w:val="16"/>
              </w:rPr>
            </w:pPr>
            <w:r>
              <w:rPr>
                <w:rFonts w:ascii="Verdana" w:hAnsi="Verdana" w:cs="Arial"/>
                <w:sz w:val="16"/>
                <w:szCs w:val="16"/>
              </w:rPr>
              <w:t>1</w:t>
            </w:r>
          </w:p>
        </w:tc>
        <w:tc>
          <w:tcPr>
            <w:tcW w:w="1062"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6F00ED51" w14:textId="090456B7" w:rsidR="0027528C" w:rsidRPr="00BA553C" w:rsidRDefault="001623D9" w:rsidP="00B15FDA">
            <w:pPr>
              <w:jc w:val="center"/>
              <w:rPr>
                <w:rFonts w:ascii="Verdana" w:hAnsi="Verdana" w:cs="Arial"/>
                <w:sz w:val="16"/>
                <w:szCs w:val="16"/>
                <w:lang w:eastAsia="en-GB"/>
              </w:rPr>
            </w:pPr>
            <w:r>
              <w:rPr>
                <w:rFonts w:ascii="Verdana" w:hAnsi="Verdana" w:cs="Arial"/>
                <w:sz w:val="16"/>
                <w:szCs w:val="16"/>
                <w:lang w:eastAsia="en-GB"/>
              </w:rPr>
              <w:t>1</w:t>
            </w:r>
          </w:p>
        </w:tc>
        <w:tc>
          <w:tcPr>
            <w:tcW w:w="1050" w:type="dxa"/>
            <w:tcBorders>
              <w:top w:val="single" w:sz="4" w:space="0" w:color="auto"/>
              <w:left w:val="nil"/>
              <w:bottom w:val="single" w:sz="4" w:space="0" w:color="auto"/>
              <w:right w:val="single" w:sz="4" w:space="0" w:color="auto"/>
            </w:tcBorders>
            <w:shd w:val="clear" w:color="auto" w:fill="FFFFFF" w:themeFill="background1"/>
            <w:noWrap/>
            <w:vAlign w:val="bottom"/>
          </w:tcPr>
          <w:p w14:paraId="119D3FEE" w14:textId="74B65261" w:rsidR="0027528C" w:rsidRPr="00BA553C" w:rsidRDefault="00A86988" w:rsidP="00B15FDA">
            <w:pPr>
              <w:jc w:val="center"/>
              <w:rPr>
                <w:rFonts w:ascii="Verdana" w:hAnsi="Verdana" w:cs="Arial"/>
                <w:b/>
                <w:bCs/>
                <w:sz w:val="16"/>
                <w:szCs w:val="16"/>
                <w:lang w:eastAsia="en-GB"/>
              </w:rPr>
            </w:pPr>
            <w:r>
              <w:rPr>
                <w:rFonts w:ascii="Verdana" w:hAnsi="Verdana" w:cs="Arial"/>
                <w:b/>
                <w:bCs/>
                <w:sz w:val="16"/>
                <w:szCs w:val="16"/>
                <w:lang w:eastAsia="en-GB"/>
              </w:rPr>
              <w:t>AP</w:t>
            </w:r>
          </w:p>
        </w:tc>
        <w:tc>
          <w:tcPr>
            <w:tcW w:w="1155" w:type="dxa"/>
            <w:tcBorders>
              <w:top w:val="single" w:sz="4" w:space="0" w:color="auto"/>
              <w:left w:val="nil"/>
              <w:bottom w:val="single" w:sz="4" w:space="0" w:color="auto"/>
              <w:right w:val="single" w:sz="4" w:space="0" w:color="auto"/>
            </w:tcBorders>
            <w:shd w:val="clear" w:color="auto" w:fill="FFFFFF" w:themeFill="background1"/>
            <w:noWrap/>
            <w:vAlign w:val="bottom"/>
          </w:tcPr>
          <w:p w14:paraId="58AA388B" w14:textId="5120FA8C"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2/3</w:t>
            </w:r>
          </w:p>
        </w:tc>
        <w:tc>
          <w:tcPr>
            <w:tcW w:w="1260" w:type="dxa"/>
            <w:tcBorders>
              <w:top w:val="single" w:sz="4" w:space="0" w:color="auto"/>
              <w:left w:val="nil"/>
              <w:bottom w:val="single" w:sz="4" w:space="0" w:color="auto"/>
              <w:right w:val="single" w:sz="4" w:space="0" w:color="auto"/>
            </w:tcBorders>
            <w:shd w:val="clear" w:color="auto" w:fill="FFFFFF" w:themeFill="background1"/>
            <w:noWrap/>
            <w:vAlign w:val="bottom"/>
          </w:tcPr>
          <w:p w14:paraId="15481759" w14:textId="62227151" w:rsidR="0027528C" w:rsidRPr="00BA553C" w:rsidRDefault="0058109C" w:rsidP="00B15FDA">
            <w:pPr>
              <w:jc w:val="center"/>
              <w:rPr>
                <w:rFonts w:ascii="Verdana" w:hAnsi="Verdana" w:cs="Arial"/>
                <w:b/>
                <w:bCs/>
                <w:sz w:val="16"/>
                <w:szCs w:val="16"/>
                <w:lang w:eastAsia="en-GB"/>
              </w:rPr>
            </w:pPr>
            <w:r>
              <w:rPr>
                <w:rFonts w:ascii="Verdana" w:hAnsi="Verdana" w:cs="Arial"/>
                <w:b/>
                <w:bCs/>
                <w:sz w:val="16"/>
                <w:szCs w:val="16"/>
                <w:lang w:eastAsia="en-GB"/>
              </w:rPr>
              <w:t>66%</w:t>
            </w:r>
          </w:p>
        </w:tc>
      </w:tr>
      <w:tr w:rsidR="0027528C" w:rsidRPr="00BA553C" w14:paraId="74C97280"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68A8E993" w14:textId="77777777" w:rsidR="0027528C" w:rsidRPr="00BA553C" w:rsidRDefault="0027528C" w:rsidP="00B15FDA">
            <w:pPr>
              <w:rPr>
                <w:rFonts w:ascii="Verdana" w:hAnsi="Verdana" w:cs="Arial"/>
                <w:b/>
                <w:bCs/>
                <w:color w:val="000000"/>
                <w:sz w:val="16"/>
                <w:szCs w:val="16"/>
                <w:lang w:eastAsia="en-GB"/>
              </w:rPr>
            </w:pPr>
            <w:r w:rsidRPr="00BA553C">
              <w:rPr>
                <w:rFonts w:ascii="Verdana" w:hAnsi="Verdana" w:cs="Arial"/>
                <w:b/>
                <w:bCs/>
                <w:color w:val="000000"/>
                <w:sz w:val="16"/>
                <w:szCs w:val="16"/>
                <w:lang w:eastAsia="en-GB"/>
              </w:rPr>
              <w:t>Total Present</w:t>
            </w:r>
          </w:p>
        </w:tc>
        <w:tc>
          <w:tcPr>
            <w:tcW w:w="1065" w:type="dxa"/>
            <w:tcBorders>
              <w:top w:val="nil"/>
              <w:left w:val="nil"/>
              <w:bottom w:val="single" w:sz="4" w:space="0" w:color="auto"/>
              <w:right w:val="single" w:sz="4" w:space="0" w:color="auto"/>
            </w:tcBorders>
            <w:shd w:val="clear" w:color="auto" w:fill="FFFFFF" w:themeFill="background1"/>
            <w:noWrap/>
            <w:vAlign w:val="bottom"/>
          </w:tcPr>
          <w:p w14:paraId="3315A94F"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3</w:t>
            </w:r>
          </w:p>
        </w:tc>
        <w:tc>
          <w:tcPr>
            <w:tcW w:w="1095" w:type="dxa"/>
            <w:tcBorders>
              <w:top w:val="single" w:sz="4" w:space="0" w:color="auto"/>
              <w:left w:val="nil"/>
              <w:bottom w:val="single" w:sz="4" w:space="0" w:color="auto"/>
              <w:right w:val="single" w:sz="4" w:space="0" w:color="auto"/>
            </w:tcBorders>
            <w:shd w:val="clear" w:color="auto" w:fill="FFFFFF" w:themeFill="background1"/>
          </w:tcPr>
          <w:p w14:paraId="610D0DAB" w14:textId="77777777" w:rsidR="0027528C" w:rsidRPr="00BA553C" w:rsidRDefault="0027528C" w:rsidP="00B15FDA">
            <w:pPr>
              <w:jc w:val="center"/>
              <w:rPr>
                <w:rFonts w:ascii="Verdana" w:hAnsi="Verdana" w:cs="Arial"/>
                <w:sz w:val="16"/>
                <w:szCs w:val="16"/>
                <w:lang w:eastAsia="en-GB"/>
              </w:rPr>
            </w:pPr>
          </w:p>
          <w:p w14:paraId="4CD24E62" w14:textId="77777777" w:rsidR="0027528C" w:rsidRPr="00BA553C" w:rsidRDefault="00660B06" w:rsidP="00B15FDA">
            <w:pPr>
              <w:jc w:val="center"/>
              <w:rPr>
                <w:rFonts w:ascii="Verdana" w:hAnsi="Verdana" w:cs="Arial"/>
                <w:sz w:val="16"/>
                <w:szCs w:val="16"/>
                <w:lang w:eastAsia="en-GB"/>
              </w:rPr>
            </w:pPr>
            <w:r>
              <w:rPr>
                <w:rFonts w:ascii="Verdana" w:hAnsi="Verdana" w:cs="Arial"/>
                <w:sz w:val="16"/>
                <w:szCs w:val="16"/>
                <w:lang w:eastAsia="en-GB"/>
              </w:rPr>
              <w:t>4</w:t>
            </w:r>
          </w:p>
        </w:tc>
        <w:tc>
          <w:tcPr>
            <w:tcW w:w="1062" w:type="dxa"/>
            <w:tcBorders>
              <w:top w:val="nil"/>
              <w:left w:val="single" w:sz="4" w:space="0" w:color="auto"/>
              <w:bottom w:val="single" w:sz="4" w:space="0" w:color="auto"/>
              <w:right w:val="single" w:sz="4" w:space="0" w:color="auto"/>
            </w:tcBorders>
            <w:shd w:val="clear" w:color="auto" w:fill="FFFFFF" w:themeFill="background1"/>
            <w:noWrap/>
            <w:vAlign w:val="bottom"/>
          </w:tcPr>
          <w:p w14:paraId="3B15E9B5" w14:textId="1A07E971" w:rsidR="0027528C" w:rsidRPr="00BA553C" w:rsidRDefault="001623D9" w:rsidP="00B15FDA">
            <w:pPr>
              <w:jc w:val="center"/>
              <w:rPr>
                <w:rFonts w:ascii="Verdana" w:hAnsi="Verdana" w:cs="Arial"/>
                <w:sz w:val="16"/>
                <w:szCs w:val="16"/>
                <w:lang w:eastAsia="en-GB"/>
              </w:rPr>
            </w:pPr>
            <w:r>
              <w:rPr>
                <w:rFonts w:ascii="Verdana" w:hAnsi="Verdana" w:cs="Arial"/>
                <w:sz w:val="16"/>
                <w:szCs w:val="16"/>
                <w:lang w:eastAsia="en-GB"/>
              </w:rPr>
              <w:t>4</w:t>
            </w:r>
          </w:p>
        </w:tc>
        <w:tc>
          <w:tcPr>
            <w:tcW w:w="1050" w:type="dxa"/>
            <w:tcBorders>
              <w:top w:val="nil"/>
              <w:left w:val="nil"/>
              <w:bottom w:val="single" w:sz="4" w:space="0" w:color="auto"/>
              <w:right w:val="single" w:sz="4" w:space="0" w:color="auto"/>
            </w:tcBorders>
            <w:shd w:val="clear" w:color="auto" w:fill="FFFFFF" w:themeFill="background1"/>
            <w:noWrap/>
            <w:vAlign w:val="bottom"/>
          </w:tcPr>
          <w:p w14:paraId="52B39201" w14:textId="77777777" w:rsidR="0027528C" w:rsidRPr="00BA553C" w:rsidRDefault="00660B06" w:rsidP="00B15FDA">
            <w:pPr>
              <w:jc w:val="center"/>
              <w:rPr>
                <w:rFonts w:ascii="Verdana" w:hAnsi="Verdana" w:cs="Arial"/>
                <w:sz w:val="16"/>
                <w:szCs w:val="16"/>
                <w:lang w:eastAsia="en-GB"/>
              </w:rPr>
            </w:pPr>
            <w:r>
              <w:rPr>
                <w:rFonts w:ascii="Verdana" w:hAnsi="Verdana" w:cs="Arial"/>
                <w:sz w:val="16"/>
                <w:szCs w:val="16"/>
                <w:lang w:eastAsia="en-GB"/>
              </w:rPr>
              <w:t>3</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14:paraId="4DF5149E"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24CC96"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 </w:t>
            </w:r>
          </w:p>
        </w:tc>
      </w:tr>
      <w:tr w:rsidR="0027528C" w:rsidRPr="00BA553C" w14:paraId="0F6CBF91"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6F3A9ACC" w14:textId="77777777" w:rsidR="0027528C" w:rsidRPr="00BA553C" w:rsidRDefault="0027528C" w:rsidP="00B15FDA">
            <w:pPr>
              <w:rPr>
                <w:rFonts w:ascii="Verdana" w:hAnsi="Verdana" w:cs="Arial"/>
                <w:b/>
                <w:bCs/>
                <w:color w:val="000000"/>
                <w:sz w:val="16"/>
                <w:szCs w:val="16"/>
                <w:lang w:eastAsia="en-GB"/>
              </w:rPr>
            </w:pPr>
            <w:r w:rsidRPr="00BA553C">
              <w:rPr>
                <w:rFonts w:ascii="Verdana" w:hAnsi="Verdana" w:cs="Arial"/>
                <w:b/>
                <w:bCs/>
                <w:color w:val="000000"/>
                <w:sz w:val="16"/>
                <w:szCs w:val="16"/>
                <w:lang w:eastAsia="en-GB"/>
              </w:rPr>
              <w:t>Total Possible</w:t>
            </w:r>
          </w:p>
        </w:tc>
        <w:tc>
          <w:tcPr>
            <w:tcW w:w="1065" w:type="dxa"/>
            <w:tcBorders>
              <w:top w:val="nil"/>
              <w:left w:val="nil"/>
              <w:bottom w:val="single" w:sz="4" w:space="0" w:color="auto"/>
              <w:right w:val="single" w:sz="4" w:space="0" w:color="auto"/>
            </w:tcBorders>
            <w:shd w:val="clear" w:color="auto" w:fill="FFFFFF" w:themeFill="background1"/>
            <w:noWrap/>
            <w:vAlign w:val="bottom"/>
          </w:tcPr>
          <w:p w14:paraId="36517F84" w14:textId="41DB65EB" w:rsidR="0027528C" w:rsidRPr="00BA553C" w:rsidRDefault="002838EB" w:rsidP="00B15FDA">
            <w:pPr>
              <w:jc w:val="center"/>
              <w:rPr>
                <w:rFonts w:ascii="Verdana" w:hAnsi="Verdana" w:cs="Arial"/>
                <w:sz w:val="16"/>
                <w:szCs w:val="16"/>
                <w:lang w:eastAsia="en-GB"/>
              </w:rPr>
            </w:pPr>
            <w:r>
              <w:rPr>
                <w:rFonts w:ascii="Verdana" w:hAnsi="Verdana" w:cs="Arial"/>
                <w:sz w:val="16"/>
                <w:szCs w:val="16"/>
                <w:lang w:eastAsia="en-GB"/>
              </w:rPr>
              <w:t>4</w:t>
            </w:r>
          </w:p>
        </w:tc>
        <w:tc>
          <w:tcPr>
            <w:tcW w:w="1095" w:type="dxa"/>
            <w:tcBorders>
              <w:top w:val="single" w:sz="4" w:space="0" w:color="auto"/>
              <w:left w:val="nil"/>
              <w:bottom w:val="single" w:sz="4" w:space="0" w:color="auto"/>
              <w:right w:val="single" w:sz="4" w:space="0" w:color="auto"/>
            </w:tcBorders>
            <w:shd w:val="clear" w:color="auto" w:fill="FFFFFF" w:themeFill="background1"/>
          </w:tcPr>
          <w:p w14:paraId="6F95CB15" w14:textId="77777777" w:rsidR="0027528C" w:rsidRPr="00BA553C" w:rsidRDefault="0027528C" w:rsidP="00B15FDA">
            <w:pPr>
              <w:jc w:val="center"/>
              <w:rPr>
                <w:rFonts w:ascii="Verdana" w:hAnsi="Verdana" w:cs="Arial"/>
                <w:sz w:val="16"/>
                <w:szCs w:val="16"/>
                <w:lang w:eastAsia="en-GB"/>
              </w:rPr>
            </w:pPr>
          </w:p>
          <w:p w14:paraId="609CE68E"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4</w:t>
            </w:r>
          </w:p>
        </w:tc>
        <w:tc>
          <w:tcPr>
            <w:tcW w:w="1062" w:type="dxa"/>
            <w:tcBorders>
              <w:top w:val="nil"/>
              <w:left w:val="single" w:sz="4" w:space="0" w:color="auto"/>
              <w:bottom w:val="single" w:sz="4" w:space="0" w:color="auto"/>
              <w:right w:val="single" w:sz="4" w:space="0" w:color="auto"/>
            </w:tcBorders>
            <w:shd w:val="clear" w:color="auto" w:fill="FFFFFF" w:themeFill="background1"/>
            <w:noWrap/>
            <w:vAlign w:val="bottom"/>
          </w:tcPr>
          <w:p w14:paraId="7E45AE39"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4</w:t>
            </w:r>
          </w:p>
        </w:tc>
        <w:tc>
          <w:tcPr>
            <w:tcW w:w="1050" w:type="dxa"/>
            <w:tcBorders>
              <w:top w:val="nil"/>
              <w:left w:val="nil"/>
              <w:bottom w:val="single" w:sz="4" w:space="0" w:color="auto"/>
              <w:right w:val="single" w:sz="4" w:space="0" w:color="auto"/>
            </w:tcBorders>
            <w:shd w:val="clear" w:color="auto" w:fill="FFFFFF" w:themeFill="background1"/>
            <w:noWrap/>
            <w:vAlign w:val="bottom"/>
          </w:tcPr>
          <w:p w14:paraId="5239BC57"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4</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14:paraId="0BFB245C" w14:textId="77777777" w:rsidR="0027528C" w:rsidRPr="00BA553C" w:rsidRDefault="0027528C" w:rsidP="00B15FDA">
            <w:pPr>
              <w:jc w:val="center"/>
              <w:rPr>
                <w:rFonts w:ascii="Verdana" w:hAnsi="Verdana" w:cs="Arial"/>
                <w:sz w:val="16"/>
                <w:szCs w:val="16"/>
                <w:lang w:eastAsia="en-GB"/>
              </w:rPr>
            </w:pPr>
            <w:r w:rsidRPr="00BA553C">
              <w:rPr>
                <w:rFonts w:ascii="Verdana" w:hAnsi="Verdana" w:cs="Arial"/>
                <w:sz w:val="16"/>
                <w:szCs w:val="16"/>
                <w:lang w:eastAsia="en-GB"/>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AE8D3A" w14:textId="77777777" w:rsidR="0027528C" w:rsidRPr="00BA553C" w:rsidRDefault="0027528C" w:rsidP="00B15FDA">
            <w:pPr>
              <w:jc w:val="center"/>
              <w:rPr>
                <w:rFonts w:ascii="Verdana" w:hAnsi="Verdana" w:cs="Arial"/>
                <w:sz w:val="16"/>
                <w:szCs w:val="16"/>
                <w:lang w:eastAsia="en-GB"/>
              </w:rPr>
            </w:pPr>
          </w:p>
        </w:tc>
      </w:tr>
      <w:tr w:rsidR="0027528C" w:rsidRPr="00BA553C" w14:paraId="6498D185" w14:textId="77777777" w:rsidTr="6107CDDB">
        <w:trPr>
          <w:trHeight w:val="300"/>
        </w:trPr>
        <w:tc>
          <w:tcPr>
            <w:tcW w:w="16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59FDDAD1" w14:textId="77777777" w:rsidR="0027528C" w:rsidRPr="00BA553C" w:rsidRDefault="0027528C" w:rsidP="00B15FDA">
            <w:pPr>
              <w:rPr>
                <w:rFonts w:ascii="Verdana" w:hAnsi="Verdana" w:cs="Arial"/>
                <w:b/>
                <w:bCs/>
                <w:color w:val="000000"/>
                <w:sz w:val="16"/>
                <w:szCs w:val="16"/>
                <w:lang w:eastAsia="en-GB"/>
              </w:rPr>
            </w:pPr>
            <w:r w:rsidRPr="00BA553C">
              <w:rPr>
                <w:rFonts w:ascii="Verdana" w:hAnsi="Verdana" w:cs="Arial"/>
                <w:b/>
                <w:bCs/>
                <w:color w:val="000000"/>
                <w:sz w:val="16"/>
                <w:szCs w:val="16"/>
                <w:lang w:eastAsia="en-GB"/>
              </w:rPr>
              <w:t>% Attendance</w:t>
            </w:r>
          </w:p>
        </w:tc>
        <w:tc>
          <w:tcPr>
            <w:tcW w:w="1065" w:type="dxa"/>
            <w:tcBorders>
              <w:top w:val="nil"/>
              <w:left w:val="nil"/>
              <w:bottom w:val="single" w:sz="4" w:space="0" w:color="auto"/>
              <w:right w:val="single" w:sz="4" w:space="0" w:color="auto"/>
            </w:tcBorders>
            <w:shd w:val="clear" w:color="auto" w:fill="FFFFFF" w:themeFill="background1"/>
            <w:noWrap/>
            <w:vAlign w:val="bottom"/>
          </w:tcPr>
          <w:p w14:paraId="7AC06627" w14:textId="77777777" w:rsidR="0027528C" w:rsidRPr="00BA553C" w:rsidRDefault="00660B06" w:rsidP="00B15FDA">
            <w:pPr>
              <w:jc w:val="center"/>
              <w:rPr>
                <w:rFonts w:ascii="Verdana" w:hAnsi="Verdana" w:cs="Arial"/>
                <w:b/>
                <w:bCs/>
                <w:sz w:val="16"/>
                <w:szCs w:val="16"/>
                <w:lang w:eastAsia="en-GB"/>
              </w:rPr>
            </w:pPr>
            <w:r>
              <w:rPr>
                <w:rFonts w:ascii="Verdana" w:hAnsi="Verdana" w:cs="Arial"/>
                <w:b/>
                <w:bCs/>
                <w:sz w:val="16"/>
                <w:szCs w:val="16"/>
                <w:lang w:eastAsia="en-GB"/>
              </w:rPr>
              <w:t>75</w:t>
            </w:r>
            <w:r w:rsidR="0027528C" w:rsidRPr="00BA553C">
              <w:rPr>
                <w:rFonts w:ascii="Verdana" w:hAnsi="Verdana" w:cs="Arial"/>
                <w:b/>
                <w:bCs/>
                <w:sz w:val="16"/>
                <w:szCs w:val="16"/>
                <w:lang w:eastAsia="en-GB"/>
              </w:rPr>
              <w:t>%</w:t>
            </w:r>
          </w:p>
        </w:tc>
        <w:tc>
          <w:tcPr>
            <w:tcW w:w="1095" w:type="dxa"/>
            <w:tcBorders>
              <w:top w:val="single" w:sz="4" w:space="0" w:color="auto"/>
              <w:left w:val="nil"/>
              <w:bottom w:val="single" w:sz="4" w:space="0" w:color="auto"/>
              <w:right w:val="single" w:sz="4" w:space="0" w:color="auto"/>
            </w:tcBorders>
            <w:shd w:val="clear" w:color="auto" w:fill="FFFFFF" w:themeFill="background1"/>
          </w:tcPr>
          <w:p w14:paraId="421BEB64" w14:textId="77777777" w:rsidR="0027528C" w:rsidRPr="00BA553C" w:rsidRDefault="0027528C" w:rsidP="00B15FDA">
            <w:pPr>
              <w:jc w:val="center"/>
              <w:rPr>
                <w:rFonts w:ascii="Verdana" w:hAnsi="Verdana" w:cs="Arial"/>
                <w:b/>
                <w:bCs/>
                <w:sz w:val="16"/>
                <w:szCs w:val="16"/>
                <w:lang w:eastAsia="en-GB"/>
              </w:rPr>
            </w:pPr>
          </w:p>
          <w:p w14:paraId="442233AB" w14:textId="77777777" w:rsidR="0027528C" w:rsidRPr="00BA553C" w:rsidRDefault="00660B06" w:rsidP="00B15FDA">
            <w:pPr>
              <w:jc w:val="center"/>
              <w:rPr>
                <w:rFonts w:ascii="Verdana" w:hAnsi="Verdana" w:cs="Arial"/>
                <w:b/>
                <w:bCs/>
                <w:sz w:val="16"/>
                <w:szCs w:val="16"/>
                <w:lang w:eastAsia="en-GB"/>
              </w:rPr>
            </w:pPr>
            <w:r>
              <w:rPr>
                <w:rFonts w:ascii="Verdana" w:hAnsi="Verdana" w:cs="Arial"/>
                <w:b/>
                <w:bCs/>
                <w:sz w:val="16"/>
                <w:szCs w:val="16"/>
                <w:lang w:eastAsia="en-GB"/>
              </w:rPr>
              <w:t>100</w:t>
            </w:r>
            <w:r w:rsidR="0027528C" w:rsidRPr="00BA553C">
              <w:rPr>
                <w:rFonts w:ascii="Verdana" w:hAnsi="Verdana" w:cs="Arial"/>
                <w:b/>
                <w:bCs/>
                <w:sz w:val="16"/>
                <w:szCs w:val="16"/>
                <w:lang w:eastAsia="en-GB"/>
              </w:rPr>
              <w:t>%</w:t>
            </w:r>
          </w:p>
        </w:tc>
        <w:tc>
          <w:tcPr>
            <w:tcW w:w="1062" w:type="dxa"/>
            <w:tcBorders>
              <w:top w:val="nil"/>
              <w:left w:val="single" w:sz="4" w:space="0" w:color="auto"/>
              <w:bottom w:val="single" w:sz="4" w:space="0" w:color="auto"/>
              <w:right w:val="single" w:sz="4" w:space="0" w:color="auto"/>
            </w:tcBorders>
            <w:shd w:val="clear" w:color="auto" w:fill="FFFFFF" w:themeFill="background1"/>
            <w:noWrap/>
            <w:vAlign w:val="bottom"/>
          </w:tcPr>
          <w:p w14:paraId="6F2506E0" w14:textId="4ECC8316" w:rsidR="0027528C" w:rsidRPr="00BA553C" w:rsidRDefault="002838EB" w:rsidP="00B15FDA">
            <w:pPr>
              <w:jc w:val="center"/>
              <w:rPr>
                <w:rFonts w:ascii="Verdana" w:hAnsi="Verdana" w:cs="Arial"/>
                <w:b/>
                <w:bCs/>
                <w:sz w:val="16"/>
                <w:szCs w:val="16"/>
                <w:lang w:eastAsia="en-GB"/>
              </w:rPr>
            </w:pPr>
            <w:r>
              <w:rPr>
                <w:rFonts w:ascii="Verdana" w:hAnsi="Verdana" w:cs="Arial"/>
                <w:b/>
                <w:bCs/>
                <w:sz w:val="16"/>
                <w:szCs w:val="16"/>
                <w:lang w:eastAsia="en-GB"/>
              </w:rPr>
              <w:t>100</w:t>
            </w:r>
            <w:r w:rsidR="0027528C" w:rsidRPr="00BA553C">
              <w:rPr>
                <w:rFonts w:ascii="Verdana" w:hAnsi="Verdana" w:cs="Arial"/>
                <w:b/>
                <w:bCs/>
                <w:sz w:val="16"/>
                <w:szCs w:val="16"/>
                <w:lang w:eastAsia="en-GB"/>
              </w:rPr>
              <w:t>%</w:t>
            </w:r>
          </w:p>
        </w:tc>
        <w:tc>
          <w:tcPr>
            <w:tcW w:w="1050" w:type="dxa"/>
            <w:tcBorders>
              <w:top w:val="nil"/>
              <w:left w:val="nil"/>
              <w:bottom w:val="single" w:sz="4" w:space="0" w:color="auto"/>
              <w:right w:val="single" w:sz="4" w:space="0" w:color="auto"/>
            </w:tcBorders>
            <w:shd w:val="clear" w:color="auto" w:fill="FFFFFF" w:themeFill="background1"/>
            <w:noWrap/>
            <w:vAlign w:val="bottom"/>
          </w:tcPr>
          <w:p w14:paraId="7A85C4D2" w14:textId="77777777" w:rsidR="0027528C" w:rsidRPr="00BA553C" w:rsidRDefault="00660B06" w:rsidP="00B15FDA">
            <w:pPr>
              <w:jc w:val="center"/>
              <w:rPr>
                <w:rFonts w:ascii="Verdana" w:hAnsi="Verdana" w:cs="Arial"/>
                <w:b/>
                <w:bCs/>
                <w:sz w:val="16"/>
                <w:szCs w:val="16"/>
                <w:lang w:eastAsia="en-GB"/>
              </w:rPr>
            </w:pPr>
            <w:r>
              <w:rPr>
                <w:rFonts w:ascii="Verdana" w:hAnsi="Verdana" w:cs="Arial"/>
                <w:b/>
                <w:bCs/>
                <w:sz w:val="16"/>
                <w:szCs w:val="16"/>
                <w:lang w:eastAsia="en-GB"/>
              </w:rPr>
              <w:t>75</w:t>
            </w:r>
            <w:r w:rsidR="0027528C" w:rsidRPr="00BA553C">
              <w:rPr>
                <w:rFonts w:ascii="Verdana" w:hAnsi="Verdana" w:cs="Arial"/>
                <w:b/>
                <w:bCs/>
                <w:sz w:val="16"/>
                <w:szCs w:val="16"/>
                <w:lang w:eastAsia="en-GB"/>
              </w:rPr>
              <w:t>%</w:t>
            </w:r>
          </w:p>
        </w:tc>
        <w:tc>
          <w:tcPr>
            <w:tcW w:w="1155" w:type="dxa"/>
            <w:tcBorders>
              <w:top w:val="single" w:sz="4" w:space="0" w:color="auto"/>
              <w:left w:val="nil"/>
              <w:bottom w:val="single" w:sz="4" w:space="0" w:color="auto"/>
              <w:right w:val="single" w:sz="4" w:space="0" w:color="auto"/>
            </w:tcBorders>
            <w:shd w:val="clear" w:color="auto" w:fill="auto"/>
            <w:noWrap/>
            <w:vAlign w:val="bottom"/>
          </w:tcPr>
          <w:p w14:paraId="78DC9975" w14:textId="1590CDA7" w:rsidR="0027528C" w:rsidRPr="00BA553C" w:rsidRDefault="0027528C" w:rsidP="00B15FDA">
            <w:pPr>
              <w:jc w:val="center"/>
              <w:rPr>
                <w:rFonts w:ascii="Verdana" w:hAnsi="Verdana" w:cs="Arial"/>
                <w:b/>
                <w:bCs/>
                <w:sz w:val="16"/>
                <w:szCs w:val="16"/>
                <w:lang w:eastAsia="en-GB"/>
              </w:rP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F8105F" w14:textId="6F2E2EF2" w:rsidR="0027528C" w:rsidRPr="00BA553C" w:rsidRDefault="008E219F" w:rsidP="00B15FDA">
            <w:pPr>
              <w:jc w:val="center"/>
              <w:rPr>
                <w:rFonts w:ascii="Verdana" w:hAnsi="Verdana" w:cs="Arial"/>
                <w:b/>
                <w:bCs/>
                <w:sz w:val="16"/>
                <w:szCs w:val="16"/>
                <w:lang w:eastAsia="en-GB"/>
              </w:rPr>
            </w:pPr>
            <w:r>
              <w:rPr>
                <w:rFonts w:ascii="Verdana" w:hAnsi="Verdana" w:cs="Arial"/>
                <w:b/>
                <w:bCs/>
                <w:sz w:val="16"/>
                <w:szCs w:val="16"/>
                <w:lang w:eastAsia="en-GB"/>
              </w:rPr>
              <w:t>87.5%</w:t>
            </w:r>
          </w:p>
        </w:tc>
      </w:tr>
    </w:tbl>
    <w:p w14:paraId="55AAC052"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12A0DDF0" w14:textId="77777777" w:rsidR="0027528C" w:rsidRPr="00D31CE9"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p>
    <w:p w14:paraId="406EF2FD" w14:textId="77777777" w:rsidR="0027528C" w:rsidRPr="00D31CE9"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 xml:space="preserve">3.0 </w:t>
      </w:r>
      <w:r w:rsidRPr="00D31CE9">
        <w:rPr>
          <w:rFonts w:ascii="Verdana" w:hAnsi="Verdana" w:cs="StoneSans"/>
          <w:b/>
          <w:sz w:val="20"/>
          <w:szCs w:val="20"/>
          <w:lang w:eastAsia="en-GB"/>
        </w:rPr>
        <w:t>Overview: Business Considered</w:t>
      </w:r>
    </w:p>
    <w:p w14:paraId="7B6CB397" w14:textId="77777777" w:rsidR="0027528C" w:rsidRDefault="0027528C" w:rsidP="0027528C">
      <w:pPr>
        <w:autoSpaceDE w:val="0"/>
        <w:autoSpaceDN w:val="0"/>
        <w:adjustRightInd w:val="0"/>
        <w:spacing w:line="312" w:lineRule="auto"/>
        <w:ind w:left="-567" w:right="-241"/>
        <w:jc w:val="both"/>
        <w:rPr>
          <w:rFonts w:ascii="Verdana" w:hAnsi="Verdana"/>
          <w:sz w:val="20"/>
          <w:szCs w:val="20"/>
        </w:rPr>
      </w:pPr>
      <w:r w:rsidRPr="00D31CE9">
        <w:rPr>
          <w:rFonts w:ascii="Verdana" w:hAnsi="Verdana"/>
          <w:sz w:val="20"/>
          <w:szCs w:val="20"/>
        </w:rPr>
        <w:t>The Committee meets its responsibilities through requesting assurances from management and by receiving reports from the internal auditors, the external auditors and other specialists and advisers. During the year, the Committee gave attention to the following issues:</w:t>
      </w:r>
    </w:p>
    <w:p w14:paraId="1432A656" w14:textId="77777777" w:rsidR="0027528C" w:rsidRDefault="0027528C" w:rsidP="0027528C">
      <w:pPr>
        <w:autoSpaceDE w:val="0"/>
        <w:autoSpaceDN w:val="0"/>
        <w:adjustRightInd w:val="0"/>
        <w:spacing w:line="312" w:lineRule="auto"/>
        <w:ind w:left="-567" w:right="-241"/>
        <w:jc w:val="both"/>
        <w:rPr>
          <w:rFonts w:ascii="Verdana" w:hAnsi="Verdana"/>
          <w:sz w:val="20"/>
          <w:szCs w:val="20"/>
        </w:rPr>
      </w:pPr>
    </w:p>
    <w:p w14:paraId="7623FC18" w14:textId="2E3CBE91" w:rsidR="0027528C" w:rsidRPr="00040EDB" w:rsidRDefault="0027528C" w:rsidP="0027528C">
      <w:pPr>
        <w:autoSpaceDE w:val="0"/>
        <w:autoSpaceDN w:val="0"/>
        <w:adjustRightInd w:val="0"/>
        <w:spacing w:line="312" w:lineRule="auto"/>
        <w:ind w:left="-567" w:right="-241"/>
        <w:jc w:val="both"/>
        <w:rPr>
          <w:rFonts w:ascii="Verdana" w:hAnsi="Verdana" w:cs="StoneSans"/>
          <w:b/>
          <w:sz w:val="20"/>
          <w:szCs w:val="20"/>
          <w:u w:val="single"/>
          <w:lang w:eastAsia="en-GB"/>
        </w:rPr>
      </w:pPr>
      <w:r>
        <w:rPr>
          <w:rFonts w:ascii="Verdana" w:hAnsi="Verdana" w:cs="StoneSans"/>
          <w:b/>
          <w:sz w:val="20"/>
          <w:szCs w:val="20"/>
          <w:u w:val="single"/>
          <w:lang w:eastAsia="en-GB"/>
        </w:rPr>
        <w:t>3.1 The</w:t>
      </w:r>
      <w:r w:rsidRPr="00040EDB">
        <w:rPr>
          <w:rFonts w:ascii="Verdana" w:hAnsi="Verdana" w:cs="StoneSans"/>
          <w:b/>
          <w:sz w:val="20"/>
          <w:szCs w:val="20"/>
          <w:u w:val="single"/>
          <w:lang w:eastAsia="en-GB"/>
        </w:rPr>
        <w:t xml:space="preserve"> Year-End 31 July </w:t>
      </w:r>
      <w:r>
        <w:rPr>
          <w:rFonts w:ascii="Verdana" w:hAnsi="Verdana" w:cs="StoneSans"/>
          <w:b/>
          <w:sz w:val="20"/>
          <w:szCs w:val="20"/>
          <w:u w:val="single"/>
          <w:lang w:eastAsia="en-GB"/>
        </w:rPr>
        <w:t>20</w:t>
      </w:r>
      <w:r w:rsidR="00F47112">
        <w:rPr>
          <w:rFonts w:ascii="Verdana" w:hAnsi="Verdana" w:cs="StoneSans"/>
          <w:b/>
          <w:sz w:val="20"/>
          <w:szCs w:val="20"/>
          <w:u w:val="single"/>
          <w:lang w:eastAsia="en-GB"/>
        </w:rPr>
        <w:t>23</w:t>
      </w:r>
    </w:p>
    <w:p w14:paraId="5D8B102A" w14:textId="334544A4"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r w:rsidRPr="00D31CE9">
        <w:rPr>
          <w:rFonts w:ascii="Verdana" w:hAnsi="Verdana" w:cs="StoneSans"/>
          <w:sz w:val="20"/>
          <w:szCs w:val="20"/>
          <w:lang w:eastAsia="en-GB"/>
        </w:rPr>
        <w:t>3.1.1 – 3.1.</w:t>
      </w:r>
      <w:r>
        <w:rPr>
          <w:rFonts w:ascii="Verdana" w:hAnsi="Verdana" w:cs="StoneSans"/>
          <w:sz w:val="20"/>
          <w:szCs w:val="20"/>
          <w:lang w:eastAsia="en-GB"/>
        </w:rPr>
        <w:t>4</w:t>
      </w:r>
      <w:r w:rsidRPr="00D31CE9">
        <w:rPr>
          <w:rFonts w:ascii="Verdana" w:hAnsi="Verdana" w:cs="StoneSans"/>
          <w:sz w:val="20"/>
          <w:szCs w:val="20"/>
          <w:lang w:eastAsia="en-GB"/>
        </w:rPr>
        <w:t xml:space="preserve"> summarises the business reviewed in respect of the Year-End 31 July </w:t>
      </w:r>
      <w:r>
        <w:rPr>
          <w:rFonts w:ascii="Verdana" w:hAnsi="Verdana" w:cs="StoneSans"/>
          <w:sz w:val="20"/>
          <w:szCs w:val="20"/>
          <w:lang w:eastAsia="en-GB"/>
        </w:rPr>
        <w:t>20</w:t>
      </w:r>
      <w:r w:rsidR="00F47112">
        <w:rPr>
          <w:rFonts w:ascii="Verdana" w:hAnsi="Verdana" w:cs="StoneSans"/>
          <w:sz w:val="20"/>
          <w:szCs w:val="20"/>
          <w:lang w:eastAsia="en-GB"/>
        </w:rPr>
        <w:t>23</w:t>
      </w:r>
      <w:r>
        <w:rPr>
          <w:rFonts w:ascii="Verdana" w:hAnsi="Verdana" w:cs="StoneSans"/>
          <w:sz w:val="20"/>
          <w:szCs w:val="20"/>
          <w:lang w:eastAsia="en-GB"/>
        </w:rPr>
        <w:t>, at its meeting in December 20</w:t>
      </w:r>
      <w:r w:rsidR="00F47112">
        <w:rPr>
          <w:rFonts w:ascii="Verdana" w:hAnsi="Verdana" w:cs="StoneSans"/>
          <w:sz w:val="20"/>
          <w:szCs w:val="20"/>
          <w:lang w:eastAsia="en-GB"/>
        </w:rPr>
        <w:t>23</w:t>
      </w:r>
      <w:r>
        <w:rPr>
          <w:rFonts w:ascii="Verdana" w:hAnsi="Verdana" w:cs="StoneSans"/>
          <w:sz w:val="20"/>
          <w:szCs w:val="20"/>
          <w:lang w:eastAsia="en-GB"/>
        </w:rPr>
        <w:t>.</w:t>
      </w:r>
      <w:r w:rsidRPr="00D31CE9">
        <w:rPr>
          <w:rFonts w:ascii="Verdana" w:hAnsi="Verdana" w:cs="StoneSans"/>
          <w:sz w:val="20"/>
          <w:szCs w:val="20"/>
          <w:lang w:eastAsia="en-GB"/>
        </w:rPr>
        <w:t xml:space="preserve"> </w:t>
      </w:r>
    </w:p>
    <w:p w14:paraId="3AF80761" w14:textId="77777777" w:rsidR="0027528C" w:rsidRPr="00D31CE9"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583FF232" w14:textId="77777777" w:rsidR="0027528C" w:rsidRPr="00CC509F"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 xml:space="preserve">3.1.1 </w:t>
      </w:r>
      <w:r w:rsidRPr="00CC509F">
        <w:rPr>
          <w:rFonts w:ascii="Verdana" w:hAnsi="Verdana" w:cs="StoneSans"/>
          <w:b/>
          <w:sz w:val="20"/>
          <w:szCs w:val="20"/>
          <w:lang w:eastAsia="en-GB"/>
        </w:rPr>
        <w:t>Internal Audit Assignments</w:t>
      </w:r>
    </w:p>
    <w:p w14:paraId="283B5FD4" w14:textId="17F71B70" w:rsidR="0027528C" w:rsidRPr="00CC509F" w:rsidRDefault="001F2F09" w:rsidP="0027528C">
      <w:pPr>
        <w:autoSpaceDE w:val="0"/>
        <w:autoSpaceDN w:val="0"/>
        <w:adjustRightInd w:val="0"/>
        <w:spacing w:line="312" w:lineRule="auto"/>
        <w:ind w:left="-567" w:right="-241"/>
        <w:jc w:val="both"/>
        <w:rPr>
          <w:rFonts w:ascii="Verdana" w:hAnsi="Verdana" w:cs="StoneSans"/>
          <w:sz w:val="20"/>
          <w:szCs w:val="20"/>
          <w:lang w:eastAsia="en-GB"/>
        </w:rPr>
      </w:pPr>
      <w:r>
        <w:rPr>
          <w:rFonts w:ascii="Verdana" w:hAnsi="Verdana" w:cs="StoneSans"/>
          <w:sz w:val="20"/>
          <w:szCs w:val="20"/>
          <w:lang w:eastAsia="en-GB"/>
        </w:rPr>
        <w:t>TIAA</w:t>
      </w:r>
      <w:r w:rsidR="0027528C" w:rsidRPr="00CC509F">
        <w:rPr>
          <w:rFonts w:ascii="Verdana" w:hAnsi="Verdana" w:cs="StoneSans"/>
          <w:sz w:val="20"/>
          <w:szCs w:val="20"/>
          <w:lang w:eastAsia="en-GB"/>
        </w:rPr>
        <w:t xml:space="preserve"> presented its Annual Report on the IA service</w:t>
      </w:r>
      <w:r w:rsidR="0027528C">
        <w:rPr>
          <w:rFonts w:ascii="Verdana" w:hAnsi="Verdana" w:cs="StoneSans"/>
          <w:sz w:val="20"/>
          <w:szCs w:val="20"/>
          <w:lang w:eastAsia="en-GB"/>
        </w:rPr>
        <w:t xml:space="preserve"> at the </w:t>
      </w:r>
      <w:r w:rsidR="00660B06">
        <w:rPr>
          <w:rFonts w:ascii="Verdana" w:hAnsi="Verdana" w:cs="StoneSans"/>
          <w:sz w:val="20"/>
          <w:szCs w:val="20"/>
          <w:lang w:eastAsia="en-GB"/>
        </w:rPr>
        <w:t>Octo</w:t>
      </w:r>
      <w:r w:rsidR="0027528C">
        <w:rPr>
          <w:rFonts w:ascii="Verdana" w:hAnsi="Verdana" w:cs="StoneSans"/>
          <w:sz w:val="20"/>
          <w:szCs w:val="20"/>
          <w:lang w:eastAsia="en-GB"/>
        </w:rPr>
        <w:t>ber 20</w:t>
      </w:r>
      <w:r w:rsidR="00F47112">
        <w:rPr>
          <w:rFonts w:ascii="Verdana" w:hAnsi="Verdana" w:cs="StoneSans"/>
          <w:sz w:val="20"/>
          <w:szCs w:val="20"/>
          <w:lang w:eastAsia="en-GB"/>
        </w:rPr>
        <w:t>23</w:t>
      </w:r>
      <w:r w:rsidR="0027528C">
        <w:rPr>
          <w:rFonts w:ascii="Verdana" w:hAnsi="Verdana" w:cs="StoneSans"/>
          <w:sz w:val="20"/>
          <w:szCs w:val="20"/>
          <w:lang w:eastAsia="en-GB"/>
        </w:rPr>
        <w:t xml:space="preserve"> meeting of the committee</w:t>
      </w:r>
      <w:r w:rsidR="0027528C" w:rsidRPr="00CC509F">
        <w:rPr>
          <w:rFonts w:ascii="Verdana" w:hAnsi="Verdana" w:cs="StoneSans"/>
          <w:sz w:val="20"/>
          <w:szCs w:val="20"/>
          <w:lang w:eastAsia="en-GB"/>
        </w:rPr>
        <w:t>.</w:t>
      </w:r>
      <w:r w:rsidR="00660B06">
        <w:rPr>
          <w:rFonts w:ascii="Verdana" w:hAnsi="Verdana" w:cs="StoneSans"/>
          <w:sz w:val="20"/>
          <w:szCs w:val="20"/>
          <w:lang w:eastAsia="en-GB"/>
        </w:rPr>
        <w:t xml:space="preserve">  </w:t>
      </w:r>
    </w:p>
    <w:p w14:paraId="08D7FE91" w14:textId="77777777" w:rsidR="0027528C" w:rsidRPr="00B4672D" w:rsidRDefault="0027528C" w:rsidP="0027528C">
      <w:pPr>
        <w:autoSpaceDE w:val="0"/>
        <w:autoSpaceDN w:val="0"/>
        <w:adjustRightInd w:val="0"/>
        <w:spacing w:line="312" w:lineRule="auto"/>
        <w:ind w:left="-567" w:right="-241"/>
        <w:jc w:val="both"/>
        <w:rPr>
          <w:rFonts w:ascii="Verdana" w:hAnsi="Verdana" w:cs="StoneSans"/>
          <w:sz w:val="20"/>
          <w:szCs w:val="20"/>
          <w:lang w:eastAsia="en-GB"/>
        </w:rPr>
      </w:pPr>
    </w:p>
    <w:p w14:paraId="614DBD24" w14:textId="77777777" w:rsidR="0027528C" w:rsidRPr="00B4672D"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sidRPr="00B4672D">
        <w:rPr>
          <w:rFonts w:ascii="Verdana" w:hAnsi="Verdana" w:cs="StoneSans"/>
          <w:b/>
          <w:sz w:val="20"/>
          <w:szCs w:val="20"/>
          <w:lang w:eastAsia="en-GB"/>
        </w:rPr>
        <w:t>3.1.</w:t>
      </w:r>
      <w:r>
        <w:rPr>
          <w:rFonts w:ascii="Verdana" w:hAnsi="Verdana" w:cs="StoneSans"/>
          <w:b/>
          <w:sz w:val="20"/>
          <w:szCs w:val="20"/>
          <w:lang w:eastAsia="en-GB"/>
        </w:rPr>
        <w:t xml:space="preserve">2 </w:t>
      </w:r>
      <w:r w:rsidRPr="00B4672D">
        <w:rPr>
          <w:rFonts w:ascii="Verdana" w:hAnsi="Verdana" w:cs="StoneSans"/>
          <w:b/>
          <w:sz w:val="20"/>
          <w:szCs w:val="20"/>
          <w:lang w:eastAsia="en-GB"/>
        </w:rPr>
        <w:t>The Internal Audit Service (IAS) Annual Report</w:t>
      </w:r>
    </w:p>
    <w:p w14:paraId="36E7FD2A" w14:textId="04CE7529" w:rsidR="00C62082" w:rsidRDefault="001F2F09" w:rsidP="0027528C">
      <w:pPr>
        <w:autoSpaceDE w:val="0"/>
        <w:autoSpaceDN w:val="0"/>
        <w:adjustRightInd w:val="0"/>
        <w:spacing w:line="312" w:lineRule="auto"/>
        <w:ind w:left="-567" w:right="-241"/>
        <w:jc w:val="both"/>
        <w:rPr>
          <w:rFonts w:ascii="Verdana" w:hAnsi="Verdana" w:cs="Arial"/>
          <w:bCs/>
          <w:sz w:val="20"/>
          <w:szCs w:val="20"/>
          <w:lang w:eastAsia="en-GB"/>
        </w:rPr>
      </w:pPr>
      <w:r>
        <w:rPr>
          <w:rFonts w:ascii="Verdana" w:hAnsi="Verdana" w:cs="Arial"/>
          <w:bCs/>
          <w:sz w:val="20"/>
          <w:szCs w:val="20"/>
          <w:lang w:eastAsia="en-GB"/>
        </w:rPr>
        <w:t>TIAA</w:t>
      </w:r>
      <w:r w:rsidR="0027528C" w:rsidRPr="00B4672D">
        <w:rPr>
          <w:rFonts w:ascii="Verdana" w:hAnsi="Verdana" w:cs="Arial"/>
          <w:bCs/>
          <w:sz w:val="20"/>
          <w:szCs w:val="20"/>
          <w:lang w:eastAsia="en-GB"/>
        </w:rPr>
        <w:t xml:space="preserve"> stated in its Annual Report</w:t>
      </w:r>
      <w:r w:rsidR="00C62082">
        <w:rPr>
          <w:rFonts w:ascii="Verdana" w:hAnsi="Verdana" w:cs="Arial"/>
          <w:bCs/>
          <w:sz w:val="20"/>
          <w:szCs w:val="20"/>
          <w:lang w:eastAsia="en-GB"/>
        </w:rPr>
        <w:t>:</w:t>
      </w:r>
    </w:p>
    <w:p w14:paraId="6DB6A3A6" w14:textId="77777777" w:rsidR="00C62082" w:rsidRDefault="00C62082" w:rsidP="0027528C">
      <w:pPr>
        <w:autoSpaceDE w:val="0"/>
        <w:autoSpaceDN w:val="0"/>
        <w:adjustRightInd w:val="0"/>
        <w:spacing w:line="312" w:lineRule="auto"/>
        <w:ind w:left="-567" w:right="-241"/>
        <w:jc w:val="both"/>
        <w:rPr>
          <w:rFonts w:ascii="Verdana" w:hAnsi="Verdana" w:cs="Arial"/>
          <w:bCs/>
          <w:sz w:val="20"/>
          <w:szCs w:val="20"/>
          <w:lang w:eastAsia="en-GB"/>
        </w:rPr>
      </w:pPr>
    </w:p>
    <w:p w14:paraId="3A5307A5" w14:textId="13CB5014" w:rsidR="0027528C" w:rsidRPr="00C62082" w:rsidRDefault="00C62082" w:rsidP="00C62082">
      <w:pPr>
        <w:autoSpaceDE w:val="0"/>
        <w:autoSpaceDN w:val="0"/>
        <w:adjustRightInd w:val="0"/>
        <w:spacing w:line="312" w:lineRule="auto"/>
        <w:ind w:left="-567" w:right="-241"/>
        <w:jc w:val="both"/>
        <w:rPr>
          <w:rFonts w:ascii="Verdana" w:hAnsi="Verdana" w:cs="Arial"/>
          <w:bCs/>
          <w:sz w:val="20"/>
          <w:szCs w:val="20"/>
          <w:lang w:eastAsia="en-GB"/>
        </w:rPr>
      </w:pPr>
      <w:r w:rsidRPr="00C62082">
        <w:rPr>
          <w:rFonts w:ascii="Verdana" w:hAnsi="Verdana"/>
          <w:color w:val="000000"/>
          <w:sz w:val="20"/>
          <w:szCs w:val="20"/>
        </w:rPr>
        <w:t>TIAA is satisfied that, for the areas reviewed during the year, New City College has reasonable and effective risk management, control and governance processes in place.</w:t>
      </w:r>
      <w:r w:rsidR="0027528C" w:rsidRPr="00C62082">
        <w:rPr>
          <w:rFonts w:ascii="Verdana" w:hAnsi="Verdana"/>
          <w:sz w:val="20"/>
          <w:szCs w:val="20"/>
        </w:rPr>
        <w:t xml:space="preserve"> </w:t>
      </w:r>
    </w:p>
    <w:p w14:paraId="1E591CAF" w14:textId="77777777" w:rsidR="0027528C" w:rsidRPr="002C4A89" w:rsidRDefault="0027528C" w:rsidP="0027528C">
      <w:pPr>
        <w:autoSpaceDE w:val="0"/>
        <w:autoSpaceDN w:val="0"/>
        <w:adjustRightInd w:val="0"/>
        <w:spacing w:line="312" w:lineRule="auto"/>
        <w:ind w:left="-567" w:right="-241"/>
        <w:jc w:val="both"/>
        <w:rPr>
          <w:rFonts w:ascii="Verdana" w:hAnsi="Verdana" w:cs="Arial"/>
          <w:b/>
          <w:bCs/>
          <w:sz w:val="20"/>
          <w:szCs w:val="20"/>
          <w:highlight w:val="yellow"/>
          <w:lang w:eastAsia="en-GB"/>
        </w:rPr>
      </w:pPr>
    </w:p>
    <w:p w14:paraId="5BAE33F3" w14:textId="77777777" w:rsidR="0027528C" w:rsidRPr="00B478B3" w:rsidRDefault="0027528C" w:rsidP="0027528C">
      <w:pPr>
        <w:autoSpaceDE w:val="0"/>
        <w:autoSpaceDN w:val="0"/>
        <w:adjustRightInd w:val="0"/>
        <w:spacing w:line="312" w:lineRule="auto"/>
        <w:ind w:left="-567" w:right="-241"/>
        <w:jc w:val="both"/>
        <w:rPr>
          <w:rFonts w:ascii="Verdana" w:hAnsi="Verdana" w:cs="Arial"/>
          <w:b/>
          <w:bCs/>
          <w:sz w:val="20"/>
          <w:szCs w:val="20"/>
          <w:lang w:eastAsia="en-GB"/>
        </w:rPr>
      </w:pPr>
      <w:r w:rsidRPr="00B478B3">
        <w:rPr>
          <w:rFonts w:ascii="Verdana" w:hAnsi="Verdana" w:cs="Arial"/>
          <w:b/>
          <w:bCs/>
          <w:sz w:val="20"/>
          <w:szCs w:val="20"/>
          <w:lang w:eastAsia="en-GB"/>
        </w:rPr>
        <w:t>3.1.3</w:t>
      </w:r>
      <w:r>
        <w:rPr>
          <w:rFonts w:ascii="Verdana" w:hAnsi="Verdana" w:cs="Arial"/>
          <w:b/>
          <w:bCs/>
          <w:sz w:val="20"/>
          <w:szCs w:val="20"/>
          <w:lang w:eastAsia="en-GB"/>
        </w:rPr>
        <w:t xml:space="preserve"> </w:t>
      </w:r>
      <w:r w:rsidRPr="00B478B3">
        <w:rPr>
          <w:rFonts w:ascii="Verdana" w:hAnsi="Verdana" w:cs="Arial"/>
          <w:b/>
          <w:bCs/>
          <w:sz w:val="20"/>
          <w:szCs w:val="20"/>
          <w:lang w:eastAsia="en-GB"/>
        </w:rPr>
        <w:t>Review of the work of the Financial Statements and Regularity Auditors</w:t>
      </w:r>
    </w:p>
    <w:p w14:paraId="450BCAF7" w14:textId="11A7095B" w:rsidR="0027528C" w:rsidRDefault="0027528C" w:rsidP="0027528C">
      <w:pPr>
        <w:autoSpaceDE w:val="0"/>
        <w:autoSpaceDN w:val="0"/>
        <w:adjustRightInd w:val="0"/>
        <w:spacing w:line="312" w:lineRule="auto"/>
        <w:ind w:left="-567" w:right="-241"/>
        <w:jc w:val="both"/>
        <w:rPr>
          <w:rFonts w:ascii="Verdana" w:hAnsi="Verdana" w:cs="Arial"/>
          <w:sz w:val="20"/>
          <w:szCs w:val="20"/>
          <w:lang w:eastAsia="en-GB"/>
        </w:rPr>
      </w:pPr>
      <w:proofErr w:type="spellStart"/>
      <w:r w:rsidRPr="00684295">
        <w:rPr>
          <w:rFonts w:ascii="Verdana" w:hAnsi="Verdana" w:cs="Arial"/>
          <w:sz w:val="20"/>
          <w:szCs w:val="20"/>
          <w:lang w:eastAsia="en-GB"/>
        </w:rPr>
        <w:t>Buzzacott</w:t>
      </w:r>
      <w:proofErr w:type="spellEnd"/>
      <w:r w:rsidRPr="00684295">
        <w:rPr>
          <w:rFonts w:ascii="Verdana" w:hAnsi="Verdana" w:cs="Arial"/>
          <w:sz w:val="20"/>
          <w:szCs w:val="20"/>
          <w:lang w:eastAsia="en-GB"/>
        </w:rPr>
        <w:t xml:space="preserve"> were appointed as the external auditors in March </w:t>
      </w:r>
      <w:r>
        <w:rPr>
          <w:rFonts w:ascii="Verdana" w:hAnsi="Verdana" w:cs="Arial"/>
          <w:sz w:val="20"/>
          <w:szCs w:val="20"/>
          <w:lang w:eastAsia="en-GB"/>
        </w:rPr>
        <w:t>20</w:t>
      </w:r>
      <w:r w:rsidR="00F47112">
        <w:rPr>
          <w:rFonts w:ascii="Verdana" w:hAnsi="Verdana" w:cs="Arial"/>
          <w:sz w:val="20"/>
          <w:szCs w:val="20"/>
          <w:lang w:eastAsia="en-GB"/>
        </w:rPr>
        <w:t>2</w:t>
      </w:r>
      <w:r w:rsidR="004D7D53">
        <w:rPr>
          <w:rFonts w:ascii="Verdana" w:hAnsi="Verdana" w:cs="Arial"/>
          <w:sz w:val="20"/>
          <w:szCs w:val="20"/>
          <w:lang w:eastAsia="en-GB"/>
        </w:rPr>
        <w:t>2</w:t>
      </w:r>
      <w:r w:rsidRPr="00684295">
        <w:rPr>
          <w:rFonts w:ascii="Verdana" w:hAnsi="Verdana" w:cs="Arial"/>
          <w:sz w:val="20"/>
          <w:szCs w:val="20"/>
          <w:lang w:eastAsia="en-GB"/>
        </w:rPr>
        <w:t xml:space="preserve"> </w:t>
      </w:r>
      <w:r w:rsidRPr="00684295">
        <w:rPr>
          <w:rFonts w:ascii="Verdana" w:hAnsi="Verdana"/>
          <w:color w:val="000000"/>
          <w:sz w:val="20"/>
          <w:szCs w:val="20"/>
        </w:rPr>
        <w:t>for an initial period of 3 years</w:t>
      </w:r>
      <w:r>
        <w:rPr>
          <w:rFonts w:ascii="Verdana" w:hAnsi="Verdana"/>
          <w:color w:val="000000"/>
          <w:sz w:val="20"/>
          <w:szCs w:val="20"/>
        </w:rPr>
        <w:t>, with annual re-appointment</w:t>
      </w:r>
      <w:r w:rsidRPr="00684295">
        <w:rPr>
          <w:rFonts w:ascii="Verdana" w:hAnsi="Verdana"/>
          <w:color w:val="000000"/>
          <w:sz w:val="20"/>
          <w:szCs w:val="20"/>
        </w:rPr>
        <w:t>.</w:t>
      </w:r>
      <w:r w:rsidRPr="00684295">
        <w:rPr>
          <w:color w:val="000000"/>
          <w:sz w:val="27"/>
          <w:szCs w:val="27"/>
        </w:rPr>
        <w:t xml:space="preserve">  </w:t>
      </w:r>
      <w:r w:rsidRPr="00C21108">
        <w:rPr>
          <w:rFonts w:ascii="Verdana" w:hAnsi="Verdana" w:cs="Arial"/>
          <w:sz w:val="20"/>
          <w:szCs w:val="20"/>
          <w:lang w:eastAsia="en-GB"/>
        </w:rPr>
        <w:t>At the December 20</w:t>
      </w:r>
      <w:r w:rsidR="00F47112" w:rsidRPr="00C21108">
        <w:rPr>
          <w:rFonts w:ascii="Verdana" w:hAnsi="Verdana" w:cs="Arial"/>
          <w:sz w:val="20"/>
          <w:szCs w:val="20"/>
          <w:lang w:eastAsia="en-GB"/>
        </w:rPr>
        <w:t>23</w:t>
      </w:r>
      <w:r w:rsidRPr="00C21108">
        <w:rPr>
          <w:rFonts w:ascii="Verdana" w:hAnsi="Verdana" w:cs="Arial"/>
          <w:sz w:val="20"/>
          <w:szCs w:val="20"/>
          <w:lang w:eastAsia="en-GB"/>
        </w:rPr>
        <w:t xml:space="preserve"> meeting, the Financial Statements and Regularity Auditors issued an unqualified opinion.</w:t>
      </w:r>
      <w:r w:rsidRPr="00B478B3">
        <w:rPr>
          <w:rFonts w:ascii="Verdana" w:hAnsi="Verdana" w:cs="Arial"/>
          <w:sz w:val="20"/>
          <w:szCs w:val="20"/>
          <w:lang w:eastAsia="en-GB"/>
        </w:rPr>
        <w:t xml:space="preserve">  </w:t>
      </w:r>
    </w:p>
    <w:p w14:paraId="70764FD4" w14:textId="77777777" w:rsidR="0027528C" w:rsidRPr="00B478B3" w:rsidRDefault="0027528C" w:rsidP="0027528C">
      <w:pPr>
        <w:autoSpaceDE w:val="0"/>
        <w:autoSpaceDN w:val="0"/>
        <w:adjustRightInd w:val="0"/>
        <w:spacing w:line="312" w:lineRule="auto"/>
        <w:ind w:left="-567" w:right="-241"/>
        <w:jc w:val="both"/>
        <w:rPr>
          <w:rFonts w:ascii="Verdana" w:hAnsi="Verdana" w:cs="Arial"/>
          <w:sz w:val="20"/>
          <w:szCs w:val="20"/>
          <w:lang w:eastAsia="en-GB"/>
        </w:rPr>
      </w:pPr>
    </w:p>
    <w:p w14:paraId="05E159A7" w14:textId="77777777" w:rsidR="0027528C" w:rsidRPr="00B4672D" w:rsidRDefault="0027528C" w:rsidP="0027528C">
      <w:pPr>
        <w:spacing w:line="312" w:lineRule="auto"/>
        <w:ind w:left="-567" w:right="-241"/>
        <w:jc w:val="both"/>
        <w:rPr>
          <w:rFonts w:ascii="Verdana" w:hAnsi="Verdana" w:cs="Arial"/>
          <w:b/>
          <w:bCs/>
          <w:sz w:val="20"/>
          <w:szCs w:val="20"/>
        </w:rPr>
      </w:pPr>
      <w:r w:rsidRPr="00B4672D">
        <w:rPr>
          <w:rFonts w:ascii="Verdana" w:hAnsi="Verdana" w:cs="Arial"/>
          <w:b/>
          <w:bCs/>
          <w:sz w:val="20"/>
          <w:szCs w:val="20"/>
        </w:rPr>
        <w:t>3.1.</w:t>
      </w:r>
      <w:r>
        <w:rPr>
          <w:rFonts w:ascii="Verdana" w:hAnsi="Verdana" w:cs="Arial"/>
          <w:b/>
          <w:bCs/>
          <w:sz w:val="20"/>
          <w:szCs w:val="20"/>
        </w:rPr>
        <w:t xml:space="preserve">4 </w:t>
      </w:r>
      <w:r w:rsidRPr="00B4672D">
        <w:rPr>
          <w:rFonts w:ascii="Verdana" w:hAnsi="Verdana" w:cs="Arial"/>
          <w:b/>
          <w:bCs/>
          <w:sz w:val="20"/>
          <w:szCs w:val="20"/>
        </w:rPr>
        <w:t>Audit Committee Annual Report</w:t>
      </w:r>
    </w:p>
    <w:p w14:paraId="313902DB" w14:textId="4303E05F" w:rsidR="0027528C" w:rsidRDefault="0027528C" w:rsidP="0027528C">
      <w:pPr>
        <w:spacing w:line="312" w:lineRule="auto"/>
        <w:ind w:left="-567" w:right="-241"/>
        <w:jc w:val="both"/>
        <w:rPr>
          <w:rFonts w:ascii="Verdana" w:hAnsi="Verdana" w:cs="Arial"/>
          <w:bCs/>
          <w:sz w:val="20"/>
          <w:szCs w:val="20"/>
        </w:rPr>
      </w:pPr>
      <w:r w:rsidRPr="00B4672D">
        <w:rPr>
          <w:rFonts w:ascii="Verdana" w:hAnsi="Verdana" w:cs="Arial"/>
          <w:bCs/>
          <w:sz w:val="20"/>
          <w:szCs w:val="20"/>
        </w:rPr>
        <w:lastRenderedPageBreak/>
        <w:t>The Audit Committee Annual Report was considered</w:t>
      </w:r>
      <w:r>
        <w:rPr>
          <w:rFonts w:ascii="Verdana" w:hAnsi="Verdana" w:cs="Arial"/>
          <w:bCs/>
          <w:sz w:val="20"/>
          <w:szCs w:val="20"/>
        </w:rPr>
        <w:t xml:space="preserve"> at the December 20</w:t>
      </w:r>
      <w:r w:rsidR="00F47112">
        <w:rPr>
          <w:rFonts w:ascii="Verdana" w:hAnsi="Verdana" w:cs="Arial"/>
          <w:bCs/>
          <w:sz w:val="20"/>
          <w:szCs w:val="20"/>
        </w:rPr>
        <w:t>23</w:t>
      </w:r>
      <w:r>
        <w:rPr>
          <w:rFonts w:ascii="Verdana" w:hAnsi="Verdana" w:cs="Arial"/>
          <w:bCs/>
          <w:sz w:val="20"/>
          <w:szCs w:val="20"/>
        </w:rPr>
        <w:t xml:space="preserve"> meeting of the committee</w:t>
      </w:r>
      <w:r w:rsidRPr="00B4672D">
        <w:rPr>
          <w:rFonts w:ascii="Verdana" w:hAnsi="Verdana" w:cs="Arial"/>
          <w:bCs/>
          <w:sz w:val="20"/>
          <w:szCs w:val="20"/>
        </w:rPr>
        <w:t>.</w:t>
      </w:r>
    </w:p>
    <w:p w14:paraId="732F6552" w14:textId="77777777" w:rsidR="0027528C" w:rsidRDefault="0027528C" w:rsidP="0027528C">
      <w:pPr>
        <w:spacing w:line="312" w:lineRule="auto"/>
        <w:ind w:left="-567" w:right="-241"/>
        <w:jc w:val="both"/>
        <w:rPr>
          <w:rFonts w:ascii="Verdana" w:hAnsi="Verdana" w:cs="Arial"/>
          <w:bCs/>
          <w:sz w:val="20"/>
          <w:szCs w:val="20"/>
        </w:rPr>
      </w:pPr>
    </w:p>
    <w:p w14:paraId="7C4EEBDA" w14:textId="77777777" w:rsidR="0027528C" w:rsidRPr="00040EDB" w:rsidRDefault="0027528C" w:rsidP="0027528C">
      <w:pPr>
        <w:autoSpaceDE w:val="0"/>
        <w:autoSpaceDN w:val="0"/>
        <w:adjustRightInd w:val="0"/>
        <w:spacing w:line="312" w:lineRule="auto"/>
        <w:ind w:left="-567" w:right="-241"/>
        <w:jc w:val="both"/>
        <w:rPr>
          <w:rFonts w:ascii="Verdana" w:hAnsi="Verdana" w:cs="StoneSans"/>
          <w:b/>
          <w:sz w:val="20"/>
          <w:szCs w:val="20"/>
          <w:u w:val="single"/>
          <w:lang w:eastAsia="en-GB"/>
        </w:rPr>
      </w:pPr>
      <w:r w:rsidRPr="00040EDB">
        <w:rPr>
          <w:rFonts w:ascii="Verdana" w:hAnsi="Verdana" w:cs="StoneSans"/>
          <w:b/>
          <w:sz w:val="20"/>
          <w:szCs w:val="20"/>
          <w:u w:val="single"/>
          <w:lang w:eastAsia="en-GB"/>
        </w:rPr>
        <w:t>3.2</w:t>
      </w:r>
      <w:r w:rsidRPr="00040EDB">
        <w:rPr>
          <w:rFonts w:ascii="Verdana" w:hAnsi="Verdana" w:cs="StoneSans"/>
          <w:b/>
          <w:sz w:val="20"/>
          <w:szCs w:val="20"/>
          <w:u w:val="single"/>
          <w:lang w:eastAsia="en-GB"/>
        </w:rPr>
        <w:tab/>
      </w:r>
      <w:r>
        <w:rPr>
          <w:rFonts w:ascii="Verdana" w:hAnsi="Verdana" w:cs="StoneSans"/>
          <w:b/>
          <w:sz w:val="20"/>
          <w:szCs w:val="20"/>
          <w:u w:val="single"/>
          <w:lang w:eastAsia="en-GB"/>
        </w:rPr>
        <w:t>In Year reports</w:t>
      </w:r>
      <w:r w:rsidRPr="00040EDB">
        <w:rPr>
          <w:rFonts w:ascii="Verdana" w:hAnsi="Verdana" w:cs="StoneSans"/>
          <w:b/>
          <w:sz w:val="20"/>
          <w:szCs w:val="20"/>
          <w:u w:val="single"/>
          <w:lang w:eastAsia="en-GB"/>
        </w:rPr>
        <w:t xml:space="preserve"> </w:t>
      </w:r>
    </w:p>
    <w:p w14:paraId="7ABB0E24" w14:textId="77777777" w:rsidR="0027528C" w:rsidRDefault="0027528C" w:rsidP="0027528C">
      <w:pPr>
        <w:autoSpaceDE w:val="0"/>
        <w:autoSpaceDN w:val="0"/>
        <w:adjustRightInd w:val="0"/>
        <w:spacing w:line="312" w:lineRule="auto"/>
        <w:ind w:left="-567" w:right="-241"/>
        <w:jc w:val="both"/>
        <w:rPr>
          <w:rFonts w:ascii="Verdana" w:hAnsi="Verdana" w:cs="StoneSans"/>
          <w:b/>
          <w:sz w:val="20"/>
          <w:szCs w:val="20"/>
          <w:lang w:eastAsia="en-GB"/>
        </w:rPr>
      </w:pPr>
      <w:r>
        <w:rPr>
          <w:rFonts w:ascii="Verdana" w:hAnsi="Verdana" w:cs="StoneSans"/>
          <w:b/>
          <w:sz w:val="20"/>
          <w:szCs w:val="20"/>
          <w:lang w:eastAsia="en-GB"/>
        </w:rPr>
        <w:t>3.2.1 Internal Audit Service Opinions, Recommendations &amp; Follow-up</w:t>
      </w:r>
    </w:p>
    <w:p w14:paraId="751A7655" w14:textId="3AF15E03" w:rsidR="0027528C" w:rsidRDefault="0027528C" w:rsidP="0027528C">
      <w:pPr>
        <w:autoSpaceDE w:val="0"/>
        <w:autoSpaceDN w:val="0"/>
        <w:adjustRightInd w:val="0"/>
        <w:spacing w:line="312" w:lineRule="auto"/>
        <w:ind w:left="-567" w:right="-241"/>
        <w:jc w:val="both"/>
        <w:rPr>
          <w:rFonts w:ascii="Verdana" w:hAnsi="Verdana" w:cs="Arial"/>
          <w:iCs/>
          <w:sz w:val="20"/>
          <w:szCs w:val="20"/>
        </w:rPr>
      </w:pPr>
      <w:r>
        <w:rPr>
          <w:rFonts w:ascii="Verdana" w:hAnsi="Verdana" w:cs="Arial"/>
          <w:i/>
          <w:sz w:val="20"/>
          <w:szCs w:val="20"/>
        </w:rPr>
        <w:t xml:space="preserve">Audit Provider: </w:t>
      </w:r>
      <w:r w:rsidR="00660B06">
        <w:rPr>
          <w:rFonts w:ascii="Verdana" w:hAnsi="Verdana" w:cs="Arial"/>
          <w:iCs/>
          <w:sz w:val="20"/>
          <w:szCs w:val="20"/>
        </w:rPr>
        <w:t xml:space="preserve">TIAA were appointed as the IA service provider from the first term of the </w:t>
      </w:r>
      <w:r w:rsidR="00A776D5">
        <w:rPr>
          <w:rFonts w:ascii="Verdana" w:hAnsi="Verdana" w:cs="Arial"/>
          <w:iCs/>
          <w:sz w:val="20"/>
          <w:szCs w:val="20"/>
        </w:rPr>
        <w:t>20</w:t>
      </w:r>
      <w:r w:rsidR="00F47112">
        <w:rPr>
          <w:rFonts w:ascii="Verdana" w:hAnsi="Verdana" w:cs="Arial"/>
          <w:iCs/>
          <w:sz w:val="20"/>
          <w:szCs w:val="20"/>
        </w:rPr>
        <w:t>2</w:t>
      </w:r>
      <w:r w:rsidR="004D7D53">
        <w:rPr>
          <w:rFonts w:ascii="Verdana" w:hAnsi="Verdana" w:cs="Arial"/>
          <w:iCs/>
          <w:sz w:val="20"/>
          <w:szCs w:val="20"/>
        </w:rPr>
        <w:t>2</w:t>
      </w:r>
      <w:r w:rsidR="00660B06">
        <w:rPr>
          <w:rFonts w:ascii="Verdana" w:hAnsi="Verdana" w:cs="Arial"/>
          <w:iCs/>
          <w:sz w:val="20"/>
          <w:szCs w:val="20"/>
        </w:rPr>
        <w:t>-</w:t>
      </w:r>
      <w:r w:rsidR="00F47112">
        <w:rPr>
          <w:rFonts w:ascii="Verdana" w:hAnsi="Verdana" w:cs="Arial"/>
          <w:iCs/>
          <w:sz w:val="20"/>
          <w:szCs w:val="20"/>
        </w:rPr>
        <w:t>2</w:t>
      </w:r>
      <w:r w:rsidR="004D7D53">
        <w:rPr>
          <w:rFonts w:ascii="Verdana" w:hAnsi="Verdana" w:cs="Arial"/>
          <w:iCs/>
          <w:sz w:val="20"/>
          <w:szCs w:val="20"/>
        </w:rPr>
        <w:t>3</w:t>
      </w:r>
      <w:r w:rsidR="00660B06">
        <w:rPr>
          <w:rFonts w:ascii="Verdana" w:hAnsi="Verdana" w:cs="Arial"/>
          <w:iCs/>
          <w:sz w:val="20"/>
          <w:szCs w:val="20"/>
        </w:rPr>
        <w:t xml:space="preserve"> academic year</w:t>
      </w:r>
      <w:r w:rsidR="00A84648">
        <w:rPr>
          <w:rFonts w:ascii="Verdana" w:hAnsi="Verdana" w:cs="Arial"/>
          <w:iCs/>
          <w:sz w:val="20"/>
          <w:szCs w:val="20"/>
        </w:rPr>
        <w:t xml:space="preserve"> and the committee were involved in the appointment process making a recommendation to the Corporation.</w:t>
      </w:r>
    </w:p>
    <w:p w14:paraId="133A9371" w14:textId="77777777" w:rsidR="00660B06" w:rsidRPr="00B26B2D" w:rsidRDefault="00660B06" w:rsidP="0027528C">
      <w:pPr>
        <w:autoSpaceDE w:val="0"/>
        <w:autoSpaceDN w:val="0"/>
        <w:adjustRightInd w:val="0"/>
        <w:spacing w:line="312" w:lineRule="auto"/>
        <w:ind w:left="-567" w:right="-241"/>
        <w:jc w:val="both"/>
        <w:rPr>
          <w:rFonts w:ascii="Verdana" w:hAnsi="Verdana" w:cs="Arial"/>
          <w:iCs/>
          <w:sz w:val="20"/>
          <w:szCs w:val="20"/>
        </w:rPr>
      </w:pPr>
    </w:p>
    <w:p w14:paraId="49371391" w14:textId="73F3FE26" w:rsidR="0027528C" w:rsidRDefault="0027528C" w:rsidP="0027528C">
      <w:pPr>
        <w:autoSpaceDE w:val="0"/>
        <w:autoSpaceDN w:val="0"/>
        <w:adjustRightInd w:val="0"/>
        <w:spacing w:line="312" w:lineRule="auto"/>
        <w:ind w:left="-567" w:right="-241"/>
        <w:jc w:val="both"/>
        <w:rPr>
          <w:rFonts w:ascii="Verdana" w:hAnsi="Verdana" w:cs="Arial"/>
          <w:sz w:val="20"/>
          <w:szCs w:val="20"/>
          <w:lang w:eastAsia="en-GB"/>
        </w:rPr>
      </w:pPr>
      <w:r w:rsidRPr="00374D28">
        <w:rPr>
          <w:rFonts w:ascii="Verdana" w:hAnsi="Verdana" w:cs="Arial"/>
          <w:i/>
          <w:sz w:val="20"/>
          <w:szCs w:val="20"/>
        </w:rPr>
        <w:t>Opinions &amp; Recommendations:</w:t>
      </w:r>
      <w:r>
        <w:rPr>
          <w:rFonts w:ascii="Verdana" w:hAnsi="Verdana" w:cs="Arial"/>
          <w:sz w:val="20"/>
          <w:szCs w:val="20"/>
        </w:rPr>
        <w:t xml:space="preserve"> </w:t>
      </w:r>
      <w:r w:rsidRPr="006B2DD7">
        <w:rPr>
          <w:rFonts w:ascii="Verdana" w:hAnsi="Verdana" w:cs="Arial"/>
          <w:sz w:val="20"/>
          <w:szCs w:val="20"/>
        </w:rPr>
        <w:t>The Internal Audit Plan for the year covered the usual mandatory reviews of governance and risk management along with other designated system reviews</w:t>
      </w:r>
      <w:r w:rsidRPr="0070625C">
        <w:rPr>
          <w:rFonts w:ascii="Verdana" w:hAnsi="Verdana" w:cs="Arial"/>
          <w:sz w:val="20"/>
          <w:szCs w:val="20"/>
        </w:rPr>
        <w:t>.</w:t>
      </w:r>
      <w:r w:rsidRPr="0070625C">
        <w:rPr>
          <w:rFonts w:ascii="Verdana" w:hAnsi="Verdana" w:cs="ArialNarrow,Italic"/>
          <w:i/>
          <w:iCs/>
          <w:color w:val="9A0033"/>
          <w:sz w:val="20"/>
          <w:szCs w:val="20"/>
          <w:lang w:eastAsia="en-GB"/>
        </w:rPr>
        <w:t xml:space="preserve"> </w:t>
      </w:r>
      <w:r w:rsidRPr="0070625C">
        <w:rPr>
          <w:rFonts w:ascii="Verdana" w:hAnsi="Verdana" w:cs="ArialNarrow,Italic"/>
          <w:iCs/>
          <w:sz w:val="20"/>
          <w:szCs w:val="20"/>
          <w:lang w:eastAsia="en-GB"/>
        </w:rPr>
        <w:t>The IA</w:t>
      </w:r>
      <w:r w:rsidRPr="0070625C">
        <w:rPr>
          <w:rFonts w:ascii="Verdana" w:hAnsi="Verdana"/>
          <w:sz w:val="20"/>
          <w:szCs w:val="20"/>
        </w:rPr>
        <w:t xml:space="preserve"> completed </w:t>
      </w:r>
      <w:r w:rsidR="00BA5630">
        <w:rPr>
          <w:rFonts w:ascii="Verdana" w:hAnsi="Verdana"/>
          <w:sz w:val="20"/>
          <w:szCs w:val="20"/>
        </w:rPr>
        <w:t>seven</w:t>
      </w:r>
      <w:r w:rsidRPr="0070625C">
        <w:rPr>
          <w:rFonts w:ascii="Verdana" w:hAnsi="Verdana"/>
          <w:sz w:val="20"/>
          <w:szCs w:val="20"/>
        </w:rPr>
        <w:t xml:space="preserve"> assignment reports</w:t>
      </w:r>
      <w:r w:rsidR="00660B06">
        <w:rPr>
          <w:rFonts w:ascii="Verdana" w:hAnsi="Verdana"/>
          <w:sz w:val="20"/>
          <w:szCs w:val="20"/>
        </w:rPr>
        <w:t xml:space="preserve"> </w:t>
      </w:r>
      <w:r w:rsidRPr="0070625C">
        <w:rPr>
          <w:rFonts w:ascii="Verdana" w:hAnsi="Verdana"/>
          <w:sz w:val="20"/>
          <w:szCs w:val="20"/>
        </w:rPr>
        <w:t>during the 202</w:t>
      </w:r>
      <w:r w:rsidR="00BA5630">
        <w:rPr>
          <w:rFonts w:ascii="Verdana" w:hAnsi="Verdana"/>
          <w:sz w:val="20"/>
          <w:szCs w:val="20"/>
        </w:rPr>
        <w:t>2</w:t>
      </w:r>
      <w:r w:rsidRPr="0070625C">
        <w:rPr>
          <w:rFonts w:ascii="Verdana" w:hAnsi="Verdana"/>
          <w:sz w:val="20"/>
          <w:szCs w:val="20"/>
        </w:rPr>
        <w:t>/</w:t>
      </w:r>
      <w:r w:rsidR="00F47112">
        <w:rPr>
          <w:rFonts w:ascii="Verdana" w:hAnsi="Verdana"/>
          <w:sz w:val="20"/>
          <w:szCs w:val="20"/>
        </w:rPr>
        <w:t>23</w:t>
      </w:r>
      <w:r w:rsidRPr="0070625C">
        <w:rPr>
          <w:rFonts w:ascii="Verdana" w:hAnsi="Verdana"/>
          <w:sz w:val="20"/>
          <w:szCs w:val="20"/>
        </w:rPr>
        <w:t xml:space="preserve"> academic year. </w:t>
      </w:r>
      <w:r>
        <w:rPr>
          <w:rFonts w:ascii="Verdana" w:hAnsi="Verdana"/>
          <w:sz w:val="20"/>
          <w:szCs w:val="20"/>
        </w:rPr>
        <w:t>They</w:t>
      </w:r>
      <w:r w:rsidRPr="0070625C">
        <w:rPr>
          <w:rFonts w:ascii="Verdana" w:hAnsi="Verdana"/>
          <w:sz w:val="20"/>
          <w:szCs w:val="20"/>
        </w:rPr>
        <w:t xml:space="preserve"> provided </w:t>
      </w:r>
      <w:r w:rsidR="00BA5630">
        <w:rPr>
          <w:rFonts w:ascii="Verdana" w:hAnsi="Verdana"/>
          <w:sz w:val="20"/>
          <w:szCs w:val="20"/>
        </w:rPr>
        <w:t>four su</w:t>
      </w:r>
      <w:r w:rsidR="009F59CE">
        <w:rPr>
          <w:rFonts w:ascii="Verdana" w:hAnsi="Verdana"/>
          <w:sz w:val="20"/>
          <w:szCs w:val="20"/>
        </w:rPr>
        <w:t>b</w:t>
      </w:r>
      <w:r w:rsidR="00BA5630">
        <w:rPr>
          <w:rFonts w:ascii="Verdana" w:hAnsi="Verdana"/>
          <w:sz w:val="20"/>
          <w:szCs w:val="20"/>
        </w:rPr>
        <w:t>stantial</w:t>
      </w:r>
      <w:r w:rsidRPr="0070625C">
        <w:rPr>
          <w:rFonts w:ascii="Verdana" w:hAnsi="Verdana"/>
          <w:sz w:val="20"/>
          <w:szCs w:val="20"/>
        </w:rPr>
        <w:t xml:space="preserve"> and </w:t>
      </w:r>
      <w:r w:rsidR="00660B06">
        <w:rPr>
          <w:rFonts w:ascii="Verdana" w:hAnsi="Verdana"/>
          <w:sz w:val="20"/>
          <w:szCs w:val="20"/>
        </w:rPr>
        <w:t>three</w:t>
      </w:r>
      <w:r w:rsidRPr="0070625C">
        <w:rPr>
          <w:rFonts w:ascii="Verdana" w:hAnsi="Verdana"/>
          <w:sz w:val="20"/>
          <w:szCs w:val="20"/>
        </w:rPr>
        <w:t xml:space="preserve"> reasonable assurance opinions</w:t>
      </w:r>
      <w:r w:rsidR="00660B06">
        <w:rPr>
          <w:rFonts w:ascii="Verdana" w:hAnsi="Verdana"/>
          <w:sz w:val="20"/>
          <w:szCs w:val="20"/>
        </w:rPr>
        <w:t xml:space="preserve"> with reasonable progress being made in following up pre</w:t>
      </w:r>
      <w:r w:rsidR="008A3516">
        <w:rPr>
          <w:rFonts w:ascii="Verdana" w:hAnsi="Verdana"/>
          <w:sz w:val="20"/>
          <w:szCs w:val="20"/>
        </w:rPr>
        <w:t>v</w:t>
      </w:r>
      <w:r w:rsidR="00660B06">
        <w:rPr>
          <w:rFonts w:ascii="Verdana" w:hAnsi="Verdana"/>
          <w:sz w:val="20"/>
          <w:szCs w:val="20"/>
        </w:rPr>
        <w:t>ious recommendations</w:t>
      </w:r>
      <w:r w:rsidRPr="0070625C">
        <w:rPr>
          <w:rFonts w:ascii="Verdana" w:hAnsi="Verdana"/>
          <w:sz w:val="20"/>
          <w:szCs w:val="20"/>
        </w:rPr>
        <w:t>.</w:t>
      </w:r>
    </w:p>
    <w:p w14:paraId="60F68062" w14:textId="77777777" w:rsidR="0027528C" w:rsidRDefault="0027528C" w:rsidP="0027528C">
      <w:pPr>
        <w:autoSpaceDE w:val="0"/>
        <w:autoSpaceDN w:val="0"/>
        <w:adjustRightInd w:val="0"/>
        <w:spacing w:line="312" w:lineRule="auto"/>
        <w:ind w:left="-567" w:right="-241"/>
        <w:jc w:val="both"/>
        <w:rPr>
          <w:rFonts w:ascii="Verdana" w:hAnsi="Verdana" w:cs="Arial"/>
          <w:sz w:val="20"/>
          <w:szCs w:val="20"/>
          <w:lang w:eastAsia="en-GB"/>
        </w:rPr>
      </w:pPr>
    </w:p>
    <w:p w14:paraId="6BA82037" w14:textId="77777777" w:rsidR="0027528C" w:rsidRPr="004161B2" w:rsidRDefault="0027528C" w:rsidP="0027528C">
      <w:pPr>
        <w:autoSpaceDE w:val="0"/>
        <w:autoSpaceDN w:val="0"/>
        <w:adjustRightInd w:val="0"/>
        <w:spacing w:line="312" w:lineRule="auto"/>
        <w:ind w:left="-567" w:right="-241"/>
        <w:jc w:val="both"/>
        <w:rPr>
          <w:rFonts w:cs="Arial"/>
          <w:b/>
          <w:color w:val="DC0D15"/>
          <w:sz w:val="20"/>
          <w:szCs w:val="20"/>
        </w:rPr>
      </w:pPr>
      <w:r w:rsidRPr="004161B2">
        <w:rPr>
          <w:rFonts w:ascii="Verdana" w:hAnsi="Verdana" w:cs="StoneSans"/>
          <w:sz w:val="20"/>
          <w:szCs w:val="20"/>
          <w:lang w:eastAsia="en-GB"/>
        </w:rPr>
        <w:t xml:space="preserve">The </w:t>
      </w:r>
      <w:r>
        <w:rPr>
          <w:rFonts w:ascii="Verdana" w:hAnsi="Verdana" w:cs="StoneSans"/>
          <w:sz w:val="20"/>
          <w:szCs w:val="20"/>
          <w:lang w:eastAsia="en-GB"/>
        </w:rPr>
        <w:t>assignment reports</w:t>
      </w:r>
      <w:r w:rsidRPr="004161B2">
        <w:rPr>
          <w:rFonts w:ascii="Verdana" w:hAnsi="Verdana" w:cs="StoneSans"/>
          <w:sz w:val="20"/>
          <w:szCs w:val="20"/>
          <w:lang w:eastAsia="en-GB"/>
        </w:rPr>
        <w:t xml:space="preserve"> covered </w:t>
      </w:r>
      <w:r>
        <w:rPr>
          <w:rFonts w:ascii="Verdana" w:hAnsi="Verdana" w:cs="StoneSans"/>
          <w:sz w:val="20"/>
          <w:szCs w:val="20"/>
          <w:lang w:eastAsia="en-GB"/>
        </w:rPr>
        <w:t>can be</w:t>
      </w:r>
      <w:r w:rsidRPr="004161B2">
        <w:rPr>
          <w:rFonts w:ascii="Verdana" w:hAnsi="Verdana" w:cs="StoneSans"/>
          <w:sz w:val="20"/>
          <w:szCs w:val="20"/>
          <w:lang w:eastAsia="en-GB"/>
        </w:rPr>
        <w:t xml:space="preserve"> summarised as follows:</w:t>
      </w:r>
    </w:p>
    <w:p w14:paraId="2BE8DE69" w14:textId="77777777" w:rsidR="0027528C" w:rsidRPr="004161B2" w:rsidRDefault="0027528C" w:rsidP="0027528C">
      <w:pPr>
        <w:autoSpaceDE w:val="0"/>
        <w:autoSpaceDN w:val="0"/>
        <w:adjustRightInd w:val="0"/>
        <w:spacing w:line="312" w:lineRule="auto"/>
        <w:ind w:left="-567" w:right="-241"/>
        <w:jc w:val="both"/>
        <w:rPr>
          <w:rFonts w:ascii="Verdana" w:hAnsi="Verdana" w:cs="StoneSans"/>
          <w:sz w:val="16"/>
          <w:szCs w:val="16"/>
          <w:lang w:eastAsia="en-GB"/>
        </w:rPr>
      </w:pPr>
    </w:p>
    <w:p w14:paraId="1FA92283" w14:textId="32AA9371" w:rsidR="0027528C" w:rsidRDefault="0049008F"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Student Recruitment and Retention – substantial assurance</w:t>
      </w:r>
    </w:p>
    <w:p w14:paraId="3FD2614A" w14:textId="1512D0B2" w:rsidR="0049008F" w:rsidRDefault="0049008F"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HR Management and Staff Development – reasonable assurance</w:t>
      </w:r>
    </w:p>
    <w:p w14:paraId="6FEFA702" w14:textId="553360E6" w:rsidR="0049008F" w:rsidRDefault="0049008F"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Curriculum Planning - substantial assurance</w:t>
      </w:r>
    </w:p>
    <w:p w14:paraId="67ECAE81" w14:textId="3C22E5D9" w:rsidR="009C3C40" w:rsidRDefault="009C3C40"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ICT Data Assurance - reasonable assurance</w:t>
      </w:r>
    </w:p>
    <w:p w14:paraId="09D1FCA5" w14:textId="10FCABA1" w:rsidR="00E5380E" w:rsidRDefault="00E5380E"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Key financial controls – Budgetary control - substantial assurance</w:t>
      </w:r>
    </w:p>
    <w:p w14:paraId="369DB031" w14:textId="4164F81E" w:rsidR="0027528C" w:rsidRPr="0070625C" w:rsidRDefault="008A3516"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Risk management</w:t>
      </w:r>
      <w:r w:rsidR="0027528C" w:rsidRPr="0070625C">
        <w:rPr>
          <w:rFonts w:ascii="Verdana" w:hAnsi="Verdana" w:cs="Arial"/>
          <w:bCs/>
          <w:sz w:val="20"/>
          <w:szCs w:val="20"/>
        </w:rPr>
        <w:t xml:space="preserve"> - </w:t>
      </w:r>
      <w:r w:rsidR="001E5239">
        <w:rPr>
          <w:rFonts w:ascii="Verdana" w:hAnsi="Verdana" w:cs="Arial"/>
          <w:bCs/>
          <w:sz w:val="20"/>
          <w:szCs w:val="20"/>
        </w:rPr>
        <w:t>reasonable</w:t>
      </w:r>
      <w:r w:rsidR="0027528C" w:rsidRPr="0070625C">
        <w:rPr>
          <w:rFonts w:ascii="Verdana" w:hAnsi="Verdana" w:cs="Arial"/>
          <w:bCs/>
          <w:sz w:val="20"/>
          <w:szCs w:val="20"/>
        </w:rPr>
        <w:t xml:space="preserve"> assurance</w:t>
      </w:r>
    </w:p>
    <w:p w14:paraId="5A7D0EE8" w14:textId="77777777" w:rsidR="0027528C" w:rsidRPr="004161B2" w:rsidRDefault="008A3516" w:rsidP="0027528C">
      <w:pPr>
        <w:numPr>
          <w:ilvl w:val="0"/>
          <w:numId w:val="16"/>
        </w:numPr>
        <w:autoSpaceDE w:val="0"/>
        <w:autoSpaceDN w:val="0"/>
        <w:adjustRightInd w:val="0"/>
        <w:spacing w:line="312" w:lineRule="auto"/>
        <w:ind w:left="-567" w:right="-241" w:firstLine="0"/>
        <w:jc w:val="both"/>
        <w:rPr>
          <w:rFonts w:ascii="Verdana" w:hAnsi="Verdana" w:cs="Arial"/>
          <w:bCs/>
          <w:sz w:val="20"/>
          <w:szCs w:val="20"/>
        </w:rPr>
      </w:pPr>
      <w:r>
        <w:rPr>
          <w:rFonts w:ascii="Verdana" w:hAnsi="Verdana" w:cs="Arial"/>
          <w:bCs/>
          <w:sz w:val="20"/>
          <w:szCs w:val="20"/>
        </w:rPr>
        <w:t>Procurement, Purchasing and Payments</w:t>
      </w:r>
      <w:r w:rsidR="0027528C">
        <w:rPr>
          <w:rFonts w:ascii="Verdana" w:hAnsi="Verdana" w:cs="Arial"/>
          <w:bCs/>
          <w:sz w:val="20"/>
          <w:szCs w:val="20"/>
        </w:rPr>
        <w:t xml:space="preserve"> - s</w:t>
      </w:r>
      <w:r>
        <w:rPr>
          <w:rFonts w:ascii="Verdana" w:hAnsi="Verdana" w:cs="Arial"/>
          <w:bCs/>
          <w:sz w:val="20"/>
          <w:szCs w:val="20"/>
        </w:rPr>
        <w:t>ignificant</w:t>
      </w:r>
      <w:r w:rsidR="0027528C" w:rsidRPr="004161B2">
        <w:rPr>
          <w:rFonts w:ascii="Verdana" w:hAnsi="Verdana" w:cs="Arial"/>
          <w:bCs/>
          <w:sz w:val="20"/>
          <w:szCs w:val="20"/>
        </w:rPr>
        <w:t xml:space="preserve"> assurance</w:t>
      </w:r>
    </w:p>
    <w:p w14:paraId="2E6AE31C" w14:textId="77777777" w:rsidR="0027528C" w:rsidRPr="00E16240" w:rsidRDefault="0027528C" w:rsidP="0027528C">
      <w:pPr>
        <w:autoSpaceDE w:val="0"/>
        <w:autoSpaceDN w:val="0"/>
        <w:adjustRightInd w:val="0"/>
        <w:spacing w:line="312" w:lineRule="auto"/>
        <w:ind w:left="-567" w:right="-241"/>
        <w:jc w:val="both"/>
        <w:rPr>
          <w:rFonts w:ascii="Verdana" w:hAnsi="Verdana" w:cs="Arial"/>
          <w:bCs/>
          <w:sz w:val="20"/>
          <w:szCs w:val="20"/>
        </w:rPr>
      </w:pPr>
    </w:p>
    <w:p w14:paraId="559772E6" w14:textId="6C089561" w:rsidR="0027528C" w:rsidRPr="00E44B5E" w:rsidRDefault="0027528C" w:rsidP="0027528C">
      <w:pPr>
        <w:shd w:val="clear" w:color="auto" w:fill="FFFFFF"/>
        <w:autoSpaceDE w:val="0"/>
        <w:autoSpaceDN w:val="0"/>
        <w:adjustRightInd w:val="0"/>
        <w:spacing w:line="312" w:lineRule="auto"/>
        <w:ind w:left="-567" w:right="-241"/>
        <w:jc w:val="both"/>
        <w:rPr>
          <w:rFonts w:ascii="Verdana" w:hAnsi="Verdana" w:cs="ArialNarrow"/>
          <w:color w:val="000000"/>
          <w:sz w:val="20"/>
          <w:szCs w:val="20"/>
          <w:shd w:val="clear" w:color="auto" w:fill="FFFF00"/>
          <w:lang w:eastAsia="en-GB"/>
        </w:rPr>
      </w:pPr>
      <w:r w:rsidRPr="00E16240">
        <w:rPr>
          <w:rFonts w:ascii="Verdana" w:hAnsi="Verdana" w:cs="ArialNarrow"/>
          <w:i/>
          <w:sz w:val="20"/>
          <w:szCs w:val="20"/>
          <w:lang w:eastAsia="en-GB"/>
        </w:rPr>
        <w:t>Audit Follow-up:</w:t>
      </w:r>
      <w:r w:rsidRPr="00E16240">
        <w:rPr>
          <w:rFonts w:ascii="Verdana" w:hAnsi="Verdana" w:cs="ArialNarrow"/>
          <w:sz w:val="20"/>
          <w:szCs w:val="20"/>
          <w:lang w:eastAsia="en-GB"/>
        </w:rPr>
        <w:t xml:space="preserve">  </w:t>
      </w:r>
      <w:r w:rsidRPr="00E44B5E">
        <w:rPr>
          <w:rFonts w:ascii="Verdana" w:hAnsi="Verdana" w:cs="ArialNarrow"/>
          <w:color w:val="000000"/>
          <w:sz w:val="20"/>
          <w:szCs w:val="20"/>
          <w:shd w:val="clear" w:color="auto" w:fill="FFFFFF"/>
          <w:lang w:eastAsia="en-GB"/>
        </w:rPr>
        <w:t>The College audit tracker log formed the basis for the audit follow-up review.  This was reviewed by the Committee</w:t>
      </w:r>
      <w:r w:rsidR="008A3516">
        <w:rPr>
          <w:rFonts w:ascii="Verdana" w:hAnsi="Verdana" w:cs="ArialNarrow"/>
          <w:color w:val="000000"/>
          <w:sz w:val="20"/>
          <w:szCs w:val="20"/>
          <w:shd w:val="clear" w:color="auto" w:fill="FFFFFF"/>
          <w:lang w:eastAsia="en-GB"/>
        </w:rPr>
        <w:t xml:space="preserve"> throughout the year</w:t>
      </w:r>
      <w:r w:rsidRPr="00E44B5E">
        <w:rPr>
          <w:rFonts w:ascii="Verdana" w:hAnsi="Verdana" w:cs="ArialNarrow"/>
          <w:color w:val="000000"/>
          <w:sz w:val="20"/>
          <w:szCs w:val="20"/>
          <w:shd w:val="clear" w:color="auto" w:fill="FFFFFF"/>
          <w:lang w:eastAsia="en-GB"/>
        </w:rPr>
        <w:t xml:space="preserve">.  Of the </w:t>
      </w:r>
      <w:r w:rsidR="008A3516">
        <w:rPr>
          <w:rFonts w:ascii="Verdana" w:hAnsi="Verdana" w:cs="ArialNarrow"/>
          <w:color w:val="000000"/>
          <w:sz w:val="20"/>
          <w:szCs w:val="20"/>
          <w:shd w:val="clear" w:color="auto" w:fill="FFFFFF"/>
          <w:lang w:eastAsia="en-GB"/>
        </w:rPr>
        <w:t>26</w:t>
      </w:r>
      <w:r w:rsidRPr="00E44B5E">
        <w:rPr>
          <w:rFonts w:ascii="Verdana" w:hAnsi="Verdana" w:cs="ArialNarrow"/>
          <w:color w:val="000000"/>
          <w:sz w:val="20"/>
          <w:szCs w:val="20"/>
          <w:shd w:val="clear" w:color="auto" w:fill="FFFFFF"/>
          <w:lang w:eastAsia="en-GB"/>
        </w:rPr>
        <w:t xml:space="preserve"> outstanding recommendations, 2</w:t>
      </w:r>
      <w:r w:rsidR="00567E8A">
        <w:rPr>
          <w:rFonts w:ascii="Verdana" w:hAnsi="Verdana" w:cs="ArialNarrow"/>
          <w:color w:val="000000"/>
          <w:sz w:val="20"/>
          <w:szCs w:val="20"/>
          <w:shd w:val="clear" w:color="auto" w:fill="FFFFFF"/>
          <w:lang w:eastAsia="en-GB"/>
        </w:rPr>
        <w:t>1 were low risk and 5 were low level</w:t>
      </w:r>
      <w:r w:rsidR="00A84648">
        <w:rPr>
          <w:rFonts w:ascii="Verdana" w:hAnsi="Verdana" w:cs="ArialNarrow"/>
          <w:color w:val="000000"/>
          <w:sz w:val="20"/>
          <w:szCs w:val="20"/>
          <w:shd w:val="clear" w:color="auto" w:fill="FFFFFF"/>
          <w:lang w:eastAsia="en-GB"/>
        </w:rPr>
        <w:t>.</w:t>
      </w:r>
    </w:p>
    <w:p w14:paraId="2E1FD791" w14:textId="77777777" w:rsidR="0027528C" w:rsidRPr="00465755" w:rsidRDefault="0027528C" w:rsidP="0027528C">
      <w:pPr>
        <w:shd w:val="clear" w:color="auto" w:fill="FFFFFF"/>
        <w:autoSpaceDE w:val="0"/>
        <w:autoSpaceDN w:val="0"/>
        <w:adjustRightInd w:val="0"/>
        <w:spacing w:line="312" w:lineRule="auto"/>
        <w:ind w:left="-567" w:right="-241"/>
        <w:jc w:val="both"/>
        <w:rPr>
          <w:rFonts w:ascii="Verdana" w:hAnsi="Verdana" w:cs="ArialNarrow"/>
          <w:sz w:val="20"/>
          <w:szCs w:val="20"/>
          <w:highlight w:val="yellow"/>
          <w:lang w:eastAsia="en-GB"/>
        </w:rPr>
      </w:pPr>
    </w:p>
    <w:p w14:paraId="169DB2BD" w14:textId="77777777" w:rsidR="0027528C" w:rsidRPr="00370582" w:rsidRDefault="0027528C" w:rsidP="0027528C">
      <w:pPr>
        <w:pStyle w:val="Default"/>
        <w:spacing w:line="312" w:lineRule="auto"/>
        <w:ind w:left="-567" w:right="-241"/>
        <w:jc w:val="both"/>
        <w:rPr>
          <w:rFonts w:ascii="Verdana" w:hAnsi="Verdana"/>
          <w:sz w:val="20"/>
          <w:szCs w:val="20"/>
        </w:rPr>
      </w:pPr>
      <w:r w:rsidRPr="00624397">
        <w:rPr>
          <w:rFonts w:ascii="Verdana" w:hAnsi="Verdana" w:cs="ArialNarrow"/>
          <w:i/>
          <w:sz w:val="20"/>
          <w:szCs w:val="20"/>
        </w:rPr>
        <w:t>Value for Money</w:t>
      </w:r>
      <w:r w:rsidRPr="00624397">
        <w:rPr>
          <w:rFonts w:ascii="Verdana" w:hAnsi="Verdana" w:cs="ArialNarrow"/>
          <w:sz w:val="20"/>
          <w:szCs w:val="20"/>
        </w:rPr>
        <w:t xml:space="preserve"> - each assignment report included a section regarding value for money and particular matters were highlighted as part of each review.</w:t>
      </w:r>
    </w:p>
    <w:p w14:paraId="3ADEC711" w14:textId="77777777" w:rsidR="0027528C" w:rsidRPr="001870D9" w:rsidRDefault="0027528C" w:rsidP="0027528C">
      <w:pPr>
        <w:autoSpaceDE w:val="0"/>
        <w:autoSpaceDN w:val="0"/>
        <w:adjustRightInd w:val="0"/>
        <w:spacing w:line="312" w:lineRule="auto"/>
        <w:ind w:left="-567" w:right="-241"/>
        <w:jc w:val="both"/>
        <w:rPr>
          <w:rFonts w:ascii="Verdana" w:hAnsi="Verdana" w:cs="Arial"/>
          <w:i/>
          <w:sz w:val="20"/>
          <w:szCs w:val="20"/>
        </w:rPr>
      </w:pPr>
    </w:p>
    <w:p w14:paraId="0F8798D1" w14:textId="77777777" w:rsidR="0027528C" w:rsidRPr="00655E62" w:rsidRDefault="0027528C" w:rsidP="0027528C">
      <w:pPr>
        <w:autoSpaceDE w:val="0"/>
        <w:autoSpaceDN w:val="0"/>
        <w:adjustRightInd w:val="0"/>
        <w:spacing w:line="312" w:lineRule="auto"/>
        <w:ind w:left="-567" w:right="-241"/>
        <w:contextualSpacing/>
        <w:jc w:val="both"/>
        <w:rPr>
          <w:rFonts w:ascii="Verdana" w:hAnsi="Verdana" w:cs="Arial"/>
          <w:b/>
          <w:bCs/>
          <w:sz w:val="20"/>
          <w:szCs w:val="20"/>
          <w:lang w:eastAsia="en-GB"/>
        </w:rPr>
      </w:pPr>
      <w:r w:rsidRPr="00EA3248">
        <w:rPr>
          <w:rFonts w:ascii="Verdana" w:hAnsi="Verdana" w:cs="Arial"/>
          <w:b/>
          <w:bCs/>
          <w:sz w:val="20"/>
          <w:szCs w:val="20"/>
          <w:lang w:eastAsia="en-GB"/>
        </w:rPr>
        <w:t>3.2.2 Review of the work of the Financial Statements and Regularity Auditors</w:t>
      </w:r>
      <w:r>
        <w:rPr>
          <w:rFonts w:ascii="Verdana" w:hAnsi="Verdana" w:cs="Arial"/>
          <w:b/>
          <w:bCs/>
          <w:sz w:val="20"/>
          <w:szCs w:val="20"/>
          <w:lang w:eastAsia="en-GB"/>
        </w:rPr>
        <w:t xml:space="preserve"> </w:t>
      </w:r>
    </w:p>
    <w:p w14:paraId="5FFE41E5" w14:textId="77777777" w:rsidR="0027528C" w:rsidRDefault="0027528C" w:rsidP="0027528C">
      <w:pPr>
        <w:spacing w:line="312" w:lineRule="auto"/>
        <w:ind w:left="-567" w:right="-241"/>
        <w:jc w:val="both"/>
        <w:rPr>
          <w:sz w:val="23"/>
          <w:szCs w:val="23"/>
        </w:rPr>
      </w:pPr>
      <w:r w:rsidRPr="001C5CC7">
        <w:rPr>
          <w:rFonts w:ascii="Verdana" w:hAnsi="Verdana"/>
          <w:i/>
          <w:sz w:val="20"/>
          <w:szCs w:val="20"/>
        </w:rPr>
        <w:t>Financial Statements &amp; Regularity Audit</w:t>
      </w:r>
      <w:r w:rsidRPr="008C15E3">
        <w:rPr>
          <w:rFonts w:ascii="Verdana" w:hAnsi="Verdana"/>
          <w:b/>
          <w:sz w:val="20"/>
          <w:szCs w:val="20"/>
        </w:rPr>
        <w:t xml:space="preserve"> -</w:t>
      </w:r>
      <w:r>
        <w:rPr>
          <w:rFonts w:ascii="Verdana" w:hAnsi="Verdana"/>
          <w:sz w:val="20"/>
          <w:szCs w:val="20"/>
        </w:rPr>
        <w:t xml:space="preserve"> The</w:t>
      </w:r>
      <w:r w:rsidRPr="00655E62">
        <w:rPr>
          <w:rFonts w:ascii="Verdana" w:hAnsi="Verdana"/>
          <w:sz w:val="20"/>
          <w:szCs w:val="20"/>
        </w:rPr>
        <w:t xml:space="preserve"> external audit</w:t>
      </w:r>
      <w:r>
        <w:rPr>
          <w:rFonts w:ascii="Verdana" w:hAnsi="Verdana"/>
          <w:sz w:val="20"/>
          <w:szCs w:val="20"/>
        </w:rPr>
        <w:t>ors</w:t>
      </w:r>
      <w:r w:rsidRPr="00655E62">
        <w:rPr>
          <w:rFonts w:ascii="Verdana" w:hAnsi="Verdana"/>
          <w:sz w:val="20"/>
          <w:szCs w:val="20"/>
        </w:rPr>
        <w:t xml:space="preserve"> review and report on the College’s financial statements and whether proper arrangements have been made for securing economy, efficiency and effectiveness in its use of resources.</w:t>
      </w:r>
      <w:r w:rsidRPr="00655E62">
        <w:rPr>
          <w:sz w:val="23"/>
          <w:szCs w:val="23"/>
        </w:rPr>
        <w:t xml:space="preserve"> </w:t>
      </w:r>
    </w:p>
    <w:p w14:paraId="3832E255" w14:textId="77777777" w:rsidR="0027528C" w:rsidRDefault="0027528C" w:rsidP="0027528C">
      <w:pPr>
        <w:spacing w:line="312" w:lineRule="auto"/>
        <w:ind w:left="-567" w:right="-241"/>
        <w:jc w:val="both"/>
        <w:rPr>
          <w:sz w:val="23"/>
          <w:szCs w:val="23"/>
        </w:rPr>
      </w:pPr>
    </w:p>
    <w:p w14:paraId="13219F30" w14:textId="2A74AB55" w:rsidR="0027528C" w:rsidRDefault="0027528C" w:rsidP="0027528C">
      <w:pPr>
        <w:spacing w:line="312" w:lineRule="auto"/>
        <w:ind w:left="-567" w:right="-241"/>
        <w:jc w:val="both"/>
        <w:rPr>
          <w:rFonts w:ascii="Verdana" w:hAnsi="Verdana"/>
          <w:sz w:val="20"/>
          <w:szCs w:val="20"/>
        </w:rPr>
      </w:pPr>
      <w:r w:rsidRPr="00655E62">
        <w:rPr>
          <w:rFonts w:ascii="Verdana" w:hAnsi="Verdana" w:cs="Arial"/>
          <w:sz w:val="20"/>
          <w:szCs w:val="20"/>
        </w:rPr>
        <w:t>The External Audit Strategy (</w:t>
      </w:r>
      <w:r>
        <w:rPr>
          <w:rFonts w:ascii="Verdana" w:hAnsi="Verdana" w:cs="Arial"/>
          <w:sz w:val="20"/>
          <w:szCs w:val="20"/>
        </w:rPr>
        <w:t>EAS) for year ended 31 July 20</w:t>
      </w:r>
      <w:r w:rsidR="00F47112">
        <w:rPr>
          <w:rFonts w:ascii="Verdana" w:hAnsi="Verdana" w:cs="Arial"/>
          <w:sz w:val="20"/>
          <w:szCs w:val="20"/>
        </w:rPr>
        <w:t>23</w:t>
      </w:r>
      <w:r>
        <w:rPr>
          <w:rFonts w:ascii="Verdana" w:hAnsi="Verdana" w:cs="Arial"/>
          <w:sz w:val="20"/>
          <w:szCs w:val="20"/>
        </w:rPr>
        <w:t xml:space="preserve">, </w:t>
      </w:r>
      <w:r>
        <w:rPr>
          <w:rFonts w:ascii="Verdana" w:hAnsi="Verdana"/>
          <w:sz w:val="20"/>
          <w:szCs w:val="20"/>
        </w:rPr>
        <w:t>summarising</w:t>
      </w:r>
      <w:r w:rsidRPr="00655E62">
        <w:rPr>
          <w:rFonts w:ascii="Verdana" w:hAnsi="Verdana"/>
          <w:sz w:val="20"/>
          <w:szCs w:val="20"/>
        </w:rPr>
        <w:t xml:space="preserve"> the approach proposed </w:t>
      </w:r>
      <w:r>
        <w:rPr>
          <w:rFonts w:ascii="Verdana" w:hAnsi="Verdana"/>
          <w:sz w:val="20"/>
          <w:szCs w:val="20"/>
        </w:rPr>
        <w:t>for th</w:t>
      </w:r>
      <w:r w:rsidR="00567E8A">
        <w:rPr>
          <w:rFonts w:ascii="Verdana" w:hAnsi="Verdana"/>
          <w:sz w:val="20"/>
          <w:szCs w:val="20"/>
        </w:rPr>
        <w:t>e</w:t>
      </w:r>
      <w:r>
        <w:rPr>
          <w:rFonts w:ascii="Verdana" w:hAnsi="Verdana"/>
          <w:sz w:val="20"/>
          <w:szCs w:val="20"/>
        </w:rPr>
        <w:t xml:space="preserve"> review,</w:t>
      </w:r>
      <w:r w:rsidRPr="00655E62">
        <w:rPr>
          <w:rFonts w:ascii="Verdana" w:hAnsi="Verdana"/>
          <w:sz w:val="20"/>
          <w:szCs w:val="20"/>
        </w:rPr>
        <w:t xml:space="preserve"> was presented to the Co</w:t>
      </w:r>
      <w:r>
        <w:rPr>
          <w:rFonts w:ascii="Verdana" w:hAnsi="Verdana"/>
          <w:sz w:val="20"/>
          <w:szCs w:val="20"/>
        </w:rPr>
        <w:t>mmittee at the June 20</w:t>
      </w:r>
      <w:r w:rsidR="00F47112">
        <w:rPr>
          <w:rFonts w:ascii="Verdana" w:hAnsi="Verdana"/>
          <w:sz w:val="20"/>
          <w:szCs w:val="20"/>
        </w:rPr>
        <w:t>23</w:t>
      </w:r>
      <w:r w:rsidRPr="00655E62">
        <w:rPr>
          <w:rFonts w:ascii="Verdana" w:hAnsi="Verdana"/>
          <w:sz w:val="20"/>
          <w:szCs w:val="20"/>
        </w:rPr>
        <w:t xml:space="preserve"> meeting</w:t>
      </w:r>
      <w:r>
        <w:rPr>
          <w:rFonts w:ascii="Verdana" w:hAnsi="Verdana"/>
          <w:sz w:val="20"/>
          <w:szCs w:val="20"/>
        </w:rPr>
        <w:t xml:space="preserve">. </w:t>
      </w:r>
    </w:p>
    <w:p w14:paraId="0BE4B2C8" w14:textId="77777777" w:rsidR="0027528C" w:rsidRDefault="0027528C" w:rsidP="0027528C">
      <w:pPr>
        <w:spacing w:line="312" w:lineRule="auto"/>
        <w:ind w:left="-567" w:right="-241"/>
        <w:jc w:val="both"/>
        <w:rPr>
          <w:rFonts w:ascii="Verdana" w:hAnsi="Verdana"/>
          <w:sz w:val="20"/>
          <w:szCs w:val="20"/>
        </w:rPr>
      </w:pPr>
    </w:p>
    <w:p w14:paraId="5FAB5AED" w14:textId="241C6275" w:rsidR="0027528C" w:rsidRPr="0081268A" w:rsidRDefault="0027528C" w:rsidP="0027528C">
      <w:pPr>
        <w:shd w:val="clear" w:color="auto" w:fill="FFFFFF"/>
        <w:spacing w:line="312" w:lineRule="auto"/>
        <w:ind w:left="-567" w:right="-241"/>
        <w:jc w:val="both"/>
        <w:rPr>
          <w:rFonts w:ascii="Verdana" w:hAnsi="Verdana"/>
          <w:sz w:val="20"/>
          <w:szCs w:val="20"/>
        </w:rPr>
      </w:pPr>
      <w:r w:rsidRPr="00C21108">
        <w:rPr>
          <w:rFonts w:ascii="Verdana" w:hAnsi="Verdana"/>
          <w:sz w:val="20"/>
          <w:szCs w:val="20"/>
        </w:rPr>
        <w:t>At its December 20</w:t>
      </w:r>
      <w:r w:rsidR="00F47112" w:rsidRPr="00C21108">
        <w:rPr>
          <w:rFonts w:ascii="Verdana" w:hAnsi="Verdana"/>
          <w:sz w:val="20"/>
          <w:szCs w:val="20"/>
        </w:rPr>
        <w:t>23</w:t>
      </w:r>
      <w:r w:rsidRPr="00C21108">
        <w:rPr>
          <w:rFonts w:ascii="Verdana" w:hAnsi="Verdana"/>
          <w:sz w:val="20"/>
          <w:szCs w:val="20"/>
        </w:rPr>
        <w:t xml:space="preserve"> meeting, the Committee was presented with an update on the progress of the external audit.  The Committee discussed the final financial statements, the external auditor’s management letter and regularity audit report and their representation letter and commented on the final reports and made such adjustments as necessary to their draft Annual Report to be presented to the Corporation meeting on </w:t>
      </w:r>
      <w:r w:rsidR="00E60450" w:rsidRPr="00C21108">
        <w:rPr>
          <w:rFonts w:ascii="Verdana" w:hAnsi="Verdana"/>
          <w:sz w:val="20"/>
          <w:szCs w:val="20"/>
        </w:rPr>
        <w:t>14</w:t>
      </w:r>
      <w:r w:rsidRPr="00C21108">
        <w:rPr>
          <w:rFonts w:ascii="Verdana" w:hAnsi="Verdana"/>
          <w:sz w:val="20"/>
          <w:szCs w:val="20"/>
        </w:rPr>
        <w:t xml:space="preserve"> December 20</w:t>
      </w:r>
      <w:r w:rsidR="00F47112" w:rsidRPr="00C21108">
        <w:rPr>
          <w:rFonts w:ascii="Verdana" w:hAnsi="Verdana"/>
          <w:sz w:val="20"/>
          <w:szCs w:val="20"/>
        </w:rPr>
        <w:t>23</w:t>
      </w:r>
      <w:r w:rsidRPr="0081268A">
        <w:rPr>
          <w:rFonts w:ascii="Verdana" w:hAnsi="Verdana"/>
          <w:sz w:val="20"/>
          <w:szCs w:val="20"/>
        </w:rPr>
        <w:t xml:space="preserve">. </w:t>
      </w:r>
    </w:p>
    <w:p w14:paraId="4BCC1FBF" w14:textId="77777777" w:rsidR="0027528C" w:rsidRPr="00065259" w:rsidRDefault="0027528C" w:rsidP="0027528C">
      <w:pPr>
        <w:shd w:val="clear" w:color="auto" w:fill="FFFFFF"/>
        <w:spacing w:line="312" w:lineRule="auto"/>
        <w:ind w:left="-567" w:right="-241"/>
        <w:jc w:val="both"/>
        <w:rPr>
          <w:rFonts w:ascii="Verdana" w:hAnsi="Verdana"/>
          <w:sz w:val="20"/>
          <w:szCs w:val="20"/>
          <w:highlight w:val="yellow"/>
        </w:rPr>
      </w:pPr>
    </w:p>
    <w:p w14:paraId="70EAC092" w14:textId="77777777" w:rsidR="0027528C" w:rsidRDefault="0027528C" w:rsidP="0027528C">
      <w:pPr>
        <w:shd w:val="clear" w:color="auto" w:fill="FFFFFF"/>
        <w:spacing w:line="312" w:lineRule="auto"/>
        <w:ind w:left="-567" w:right="-241"/>
        <w:jc w:val="both"/>
        <w:rPr>
          <w:rFonts w:ascii="Verdana" w:hAnsi="Verdana"/>
          <w:sz w:val="20"/>
          <w:szCs w:val="20"/>
        </w:rPr>
      </w:pPr>
    </w:p>
    <w:p w14:paraId="78EA873D" w14:textId="77777777" w:rsidR="0027528C" w:rsidRPr="0081268A" w:rsidRDefault="0027528C" w:rsidP="0027528C">
      <w:pPr>
        <w:shd w:val="clear" w:color="auto" w:fill="FFFFFF"/>
        <w:spacing w:line="312" w:lineRule="auto"/>
        <w:ind w:left="-567" w:right="-241"/>
        <w:jc w:val="both"/>
        <w:rPr>
          <w:rFonts w:ascii="Verdana" w:hAnsi="Verdana" w:cs="Arial"/>
          <w:sz w:val="20"/>
          <w:szCs w:val="20"/>
        </w:rPr>
      </w:pPr>
      <w:r w:rsidRPr="0081268A">
        <w:rPr>
          <w:rFonts w:ascii="Verdana" w:hAnsi="Verdana"/>
          <w:sz w:val="20"/>
          <w:szCs w:val="20"/>
        </w:rPr>
        <w:t>On that basis they are able to confirm that the audit:</w:t>
      </w:r>
    </w:p>
    <w:p w14:paraId="58532612" w14:textId="77777777" w:rsidR="0027528C" w:rsidRPr="0081268A" w:rsidRDefault="0027528C" w:rsidP="0027528C">
      <w:pPr>
        <w:pStyle w:val="msolistparagraph0"/>
        <w:shd w:val="clear" w:color="auto" w:fill="FFFFFF"/>
        <w:autoSpaceDE w:val="0"/>
        <w:autoSpaceDN w:val="0"/>
        <w:adjustRightInd w:val="0"/>
        <w:spacing w:line="312" w:lineRule="auto"/>
        <w:ind w:left="-567" w:right="-241"/>
        <w:jc w:val="both"/>
        <w:rPr>
          <w:rFonts w:ascii="Verdana" w:hAnsi="Verdana" w:cs="Arial"/>
          <w:bCs/>
          <w:sz w:val="20"/>
          <w:szCs w:val="20"/>
        </w:rPr>
      </w:pPr>
    </w:p>
    <w:p w14:paraId="08E86492" w14:textId="77777777" w:rsidR="0027528C" w:rsidRPr="007606DB" w:rsidRDefault="0027528C" w:rsidP="0027528C">
      <w:pPr>
        <w:pStyle w:val="msolistparagraph0"/>
        <w:numPr>
          <w:ilvl w:val="0"/>
          <w:numId w:val="3"/>
        </w:numPr>
        <w:shd w:val="clear" w:color="auto" w:fill="FFFFFF"/>
        <w:autoSpaceDE w:val="0"/>
        <w:autoSpaceDN w:val="0"/>
        <w:adjustRightInd w:val="0"/>
        <w:spacing w:line="312" w:lineRule="auto"/>
        <w:ind w:left="-567" w:right="-241" w:firstLine="0"/>
        <w:jc w:val="both"/>
        <w:rPr>
          <w:rFonts w:ascii="Verdana" w:hAnsi="Verdana" w:cs="Arial"/>
          <w:b/>
          <w:bCs/>
          <w:sz w:val="20"/>
          <w:szCs w:val="20"/>
          <w:lang w:eastAsia="en-GB"/>
        </w:rPr>
      </w:pPr>
      <w:r w:rsidRPr="007606DB">
        <w:rPr>
          <w:rFonts w:ascii="Verdana" w:hAnsi="Verdana"/>
          <w:sz w:val="20"/>
          <w:szCs w:val="20"/>
          <w:lang w:eastAsia="ar-SA"/>
        </w:rPr>
        <w:t>Indicated an unqualified opinion;</w:t>
      </w:r>
      <w:r w:rsidRPr="007606DB">
        <w:rPr>
          <w:rFonts w:ascii="Verdana" w:hAnsi="Verdana"/>
          <w:sz w:val="20"/>
          <w:szCs w:val="20"/>
        </w:rPr>
        <w:t xml:space="preserve"> </w:t>
      </w:r>
    </w:p>
    <w:p w14:paraId="5666FB52" w14:textId="4FFD7963" w:rsidR="0027528C" w:rsidRPr="007606DB" w:rsidRDefault="0027528C" w:rsidP="0027528C">
      <w:pPr>
        <w:pStyle w:val="msolistparagraph0"/>
        <w:numPr>
          <w:ilvl w:val="0"/>
          <w:numId w:val="3"/>
        </w:numPr>
        <w:shd w:val="clear" w:color="auto" w:fill="FFFFFF"/>
        <w:autoSpaceDE w:val="0"/>
        <w:autoSpaceDN w:val="0"/>
        <w:adjustRightInd w:val="0"/>
        <w:spacing w:line="312" w:lineRule="auto"/>
        <w:ind w:left="-567" w:right="-241" w:firstLine="0"/>
        <w:jc w:val="both"/>
        <w:rPr>
          <w:rFonts w:ascii="Verdana" w:hAnsi="Verdana" w:cs="Arial"/>
          <w:bCs/>
          <w:sz w:val="20"/>
          <w:szCs w:val="20"/>
        </w:rPr>
      </w:pPr>
      <w:r w:rsidRPr="007606DB">
        <w:rPr>
          <w:rFonts w:ascii="Verdana" w:hAnsi="Verdana"/>
          <w:sz w:val="20"/>
          <w:szCs w:val="20"/>
        </w:rPr>
        <w:t>Brought nothing to their attention which suggested that in all material aspects the expenditure disbursed and income received during the year ended 31 July 20</w:t>
      </w:r>
      <w:r w:rsidR="00F47112" w:rsidRPr="007606DB">
        <w:rPr>
          <w:rFonts w:ascii="Verdana" w:hAnsi="Verdana"/>
          <w:sz w:val="20"/>
          <w:szCs w:val="20"/>
        </w:rPr>
        <w:t>23</w:t>
      </w:r>
      <w:r w:rsidRPr="007606DB">
        <w:rPr>
          <w:rFonts w:ascii="Verdana" w:hAnsi="Verdana"/>
          <w:sz w:val="20"/>
          <w:szCs w:val="20"/>
        </w:rPr>
        <w:t xml:space="preserve"> had not been applied to purposes intended by Parliament and the financial transactions did not conform to the authorities which govern them.</w:t>
      </w:r>
    </w:p>
    <w:p w14:paraId="47C4612A" w14:textId="77777777" w:rsidR="0027528C" w:rsidRPr="0081268A" w:rsidRDefault="0027528C" w:rsidP="0027528C">
      <w:pPr>
        <w:shd w:val="clear" w:color="auto" w:fill="FFFFFF"/>
        <w:autoSpaceDE w:val="0"/>
        <w:autoSpaceDN w:val="0"/>
        <w:adjustRightInd w:val="0"/>
        <w:spacing w:line="312" w:lineRule="auto"/>
        <w:ind w:left="-567" w:right="-241"/>
        <w:jc w:val="both"/>
        <w:rPr>
          <w:rFonts w:ascii="Verdana" w:hAnsi="Verdana" w:cs="Arial"/>
          <w:i/>
          <w:sz w:val="20"/>
          <w:szCs w:val="20"/>
          <w:lang w:eastAsia="en-GB"/>
        </w:rPr>
      </w:pPr>
    </w:p>
    <w:p w14:paraId="53D06312" w14:textId="77777777" w:rsidR="0027528C" w:rsidRPr="00346E79" w:rsidRDefault="0027528C" w:rsidP="0027528C">
      <w:pPr>
        <w:shd w:val="clear" w:color="auto" w:fill="FFFFFF"/>
        <w:autoSpaceDE w:val="0"/>
        <w:autoSpaceDN w:val="0"/>
        <w:adjustRightInd w:val="0"/>
        <w:spacing w:line="312" w:lineRule="auto"/>
        <w:ind w:left="-567" w:right="-241"/>
        <w:jc w:val="both"/>
        <w:rPr>
          <w:rFonts w:ascii="Verdana" w:hAnsi="Verdana" w:cs="Arial"/>
          <w:b/>
          <w:sz w:val="20"/>
          <w:szCs w:val="20"/>
        </w:rPr>
      </w:pPr>
      <w:r w:rsidRPr="0081268A">
        <w:rPr>
          <w:rFonts w:ascii="Verdana" w:hAnsi="Verdana" w:cs="Arial"/>
          <w:b/>
          <w:sz w:val="20"/>
          <w:szCs w:val="20"/>
        </w:rPr>
        <w:t>3.2.3 Fraud, Irregularity and Whistle-blowing</w:t>
      </w:r>
    </w:p>
    <w:p w14:paraId="7C758912" w14:textId="3D17683D" w:rsidR="0027528C" w:rsidRPr="00B870A7" w:rsidRDefault="0027528C" w:rsidP="0027528C">
      <w:pPr>
        <w:autoSpaceDE w:val="0"/>
        <w:autoSpaceDN w:val="0"/>
        <w:adjustRightInd w:val="0"/>
        <w:spacing w:line="312" w:lineRule="auto"/>
        <w:ind w:left="-567" w:right="-241"/>
        <w:jc w:val="both"/>
        <w:rPr>
          <w:rFonts w:ascii="Verdana" w:hAnsi="Verdana"/>
          <w:sz w:val="20"/>
          <w:szCs w:val="20"/>
        </w:rPr>
      </w:pPr>
      <w:r>
        <w:rPr>
          <w:rFonts w:ascii="Verdana" w:hAnsi="Verdana" w:cs="Arial"/>
          <w:sz w:val="20"/>
          <w:szCs w:val="20"/>
        </w:rPr>
        <w:t>There were n</w:t>
      </w:r>
      <w:r w:rsidRPr="00171349">
        <w:rPr>
          <w:rFonts w:ascii="Verdana" w:hAnsi="Verdana" w:cs="Arial"/>
          <w:sz w:val="20"/>
          <w:szCs w:val="20"/>
        </w:rPr>
        <w:t xml:space="preserve">o cases of </w:t>
      </w:r>
      <w:r>
        <w:rPr>
          <w:rFonts w:ascii="Verdana" w:hAnsi="Verdana" w:cs="Arial"/>
          <w:sz w:val="20"/>
          <w:szCs w:val="20"/>
        </w:rPr>
        <w:t xml:space="preserve">qualified disclosures </w:t>
      </w:r>
      <w:r w:rsidRPr="00171349">
        <w:rPr>
          <w:rFonts w:ascii="Verdana" w:hAnsi="Verdana" w:cs="Arial"/>
          <w:sz w:val="20"/>
          <w:szCs w:val="20"/>
        </w:rPr>
        <w:t>fraud or suspected fraud or irregularity, significant or otherwise were reported.</w:t>
      </w:r>
      <w:r>
        <w:rPr>
          <w:rFonts w:ascii="Verdana" w:hAnsi="Verdana" w:cs="Arial"/>
          <w:sz w:val="20"/>
          <w:szCs w:val="20"/>
        </w:rPr>
        <w:t xml:space="preserve"> </w:t>
      </w:r>
      <w:r w:rsidR="00B27D7E">
        <w:rPr>
          <w:rFonts w:ascii="Verdana" w:hAnsi="Verdana" w:cs="Arial"/>
          <w:sz w:val="20"/>
          <w:szCs w:val="20"/>
        </w:rPr>
        <w:t xml:space="preserve">This is a standing item on the agenda.  No </w:t>
      </w:r>
      <w:r w:rsidR="00567E8A">
        <w:rPr>
          <w:rFonts w:ascii="Verdana" w:hAnsi="Verdana" w:cs="Arial"/>
          <w:sz w:val="20"/>
          <w:szCs w:val="20"/>
        </w:rPr>
        <w:t>incident</w:t>
      </w:r>
      <w:r w:rsidR="00B27D7E">
        <w:rPr>
          <w:rFonts w:ascii="Verdana" w:hAnsi="Verdana" w:cs="Arial"/>
          <w:sz w:val="20"/>
          <w:szCs w:val="20"/>
        </w:rPr>
        <w:t>s</w:t>
      </w:r>
      <w:r w:rsidR="00567E8A">
        <w:rPr>
          <w:rFonts w:ascii="Verdana" w:hAnsi="Verdana" w:cs="Arial"/>
          <w:sz w:val="20"/>
          <w:szCs w:val="20"/>
        </w:rPr>
        <w:t xml:space="preserve"> w</w:t>
      </w:r>
      <w:r w:rsidR="00B27D7E">
        <w:rPr>
          <w:rFonts w:ascii="Verdana" w:hAnsi="Verdana" w:cs="Arial"/>
          <w:sz w:val="20"/>
          <w:szCs w:val="20"/>
        </w:rPr>
        <w:t>ere</w:t>
      </w:r>
      <w:r w:rsidR="00567E8A">
        <w:rPr>
          <w:rFonts w:ascii="Verdana" w:hAnsi="Verdana" w:cs="Arial"/>
          <w:sz w:val="20"/>
          <w:szCs w:val="20"/>
        </w:rPr>
        <w:t xml:space="preserve"> reported under the whistleblowing procedure</w:t>
      </w:r>
      <w:r w:rsidR="00B27D7E">
        <w:rPr>
          <w:rFonts w:ascii="Verdana" w:hAnsi="Verdana" w:cs="Arial"/>
          <w:sz w:val="20"/>
          <w:szCs w:val="20"/>
        </w:rPr>
        <w:t>.</w:t>
      </w:r>
      <w:r w:rsidR="00E74045">
        <w:rPr>
          <w:rFonts w:ascii="Verdana" w:hAnsi="Verdana" w:cs="Arial"/>
          <w:sz w:val="20"/>
          <w:szCs w:val="20"/>
        </w:rPr>
        <w:t xml:space="preserve">  The committee is r</w:t>
      </w:r>
      <w:r w:rsidRPr="00B870A7">
        <w:rPr>
          <w:rFonts w:ascii="Verdana" w:hAnsi="Verdana"/>
          <w:sz w:val="20"/>
          <w:szCs w:val="20"/>
        </w:rPr>
        <w:t>equired to consider fraud as part of its assessment of the College’s controls framework</w:t>
      </w:r>
      <w:r w:rsidR="00E74045">
        <w:rPr>
          <w:rFonts w:ascii="Verdana" w:hAnsi="Verdana"/>
          <w:sz w:val="20"/>
          <w:szCs w:val="20"/>
        </w:rPr>
        <w:t>.  T</w:t>
      </w:r>
      <w:r w:rsidRPr="00B870A7">
        <w:rPr>
          <w:rFonts w:ascii="Verdana" w:hAnsi="Verdana"/>
          <w:sz w:val="20"/>
          <w:szCs w:val="20"/>
        </w:rPr>
        <w:t xml:space="preserve">he </w:t>
      </w:r>
      <w:r>
        <w:rPr>
          <w:rFonts w:ascii="Verdana" w:hAnsi="Verdana"/>
          <w:sz w:val="20"/>
          <w:szCs w:val="20"/>
        </w:rPr>
        <w:t>I</w:t>
      </w:r>
      <w:r w:rsidRPr="00B870A7">
        <w:rPr>
          <w:rFonts w:ascii="Verdana" w:hAnsi="Verdana"/>
          <w:sz w:val="20"/>
          <w:szCs w:val="20"/>
        </w:rPr>
        <w:t xml:space="preserve">AS reviewed the College’s arrangements for the prevention and detection of fraud and corruption, alongside its audit work and </w:t>
      </w:r>
      <w:r w:rsidR="00E74045">
        <w:rPr>
          <w:rFonts w:ascii="Verdana" w:hAnsi="Verdana"/>
          <w:sz w:val="20"/>
          <w:szCs w:val="20"/>
        </w:rPr>
        <w:t xml:space="preserve">there were </w:t>
      </w:r>
      <w:r w:rsidRPr="00B870A7">
        <w:rPr>
          <w:rFonts w:ascii="Verdana" w:hAnsi="Verdana"/>
          <w:sz w:val="20"/>
          <w:szCs w:val="20"/>
        </w:rPr>
        <w:t xml:space="preserve">no issues </w:t>
      </w:r>
      <w:r w:rsidR="00E74045">
        <w:rPr>
          <w:rFonts w:ascii="Verdana" w:hAnsi="Verdana"/>
          <w:sz w:val="20"/>
          <w:szCs w:val="20"/>
        </w:rPr>
        <w:t xml:space="preserve">found </w:t>
      </w:r>
      <w:r w:rsidRPr="00B870A7">
        <w:rPr>
          <w:rFonts w:ascii="Verdana" w:hAnsi="Verdana"/>
          <w:sz w:val="20"/>
          <w:szCs w:val="20"/>
        </w:rPr>
        <w:t xml:space="preserve">that would require disclosure.  </w:t>
      </w:r>
      <w:r w:rsidR="00A84648">
        <w:rPr>
          <w:rFonts w:ascii="Verdana" w:hAnsi="Verdana"/>
          <w:sz w:val="20"/>
          <w:szCs w:val="20"/>
        </w:rPr>
        <w:t>Data integrity has been assured by Internal Auditors, External Auditors. The ESFA and the GLA as part of their regular audits with no significant weaknesses.</w:t>
      </w:r>
    </w:p>
    <w:p w14:paraId="775DC0DF" w14:textId="77777777" w:rsidR="0027528C" w:rsidRDefault="0027528C" w:rsidP="0027528C">
      <w:pPr>
        <w:suppressAutoHyphens/>
        <w:spacing w:line="312" w:lineRule="auto"/>
        <w:ind w:left="-567" w:right="-241"/>
        <w:jc w:val="both"/>
        <w:rPr>
          <w:rFonts w:ascii="Verdana" w:hAnsi="Verdana" w:cs="Arial"/>
          <w:b/>
          <w:sz w:val="20"/>
          <w:szCs w:val="20"/>
          <w:highlight w:val="yellow"/>
        </w:rPr>
      </w:pPr>
    </w:p>
    <w:p w14:paraId="62BD23A5" w14:textId="7178AC27" w:rsidR="0027528C" w:rsidRDefault="0027528C" w:rsidP="0027528C">
      <w:pPr>
        <w:suppressAutoHyphens/>
        <w:spacing w:line="312" w:lineRule="auto"/>
        <w:ind w:left="-567" w:right="-241"/>
        <w:jc w:val="both"/>
        <w:rPr>
          <w:rFonts w:ascii="Verdana" w:hAnsi="Verdana" w:cs="Arial"/>
          <w:b/>
          <w:sz w:val="20"/>
          <w:szCs w:val="20"/>
        </w:rPr>
      </w:pPr>
      <w:proofErr w:type="gramStart"/>
      <w:r w:rsidRPr="009054DB">
        <w:rPr>
          <w:rFonts w:ascii="Verdana" w:hAnsi="Verdana" w:cs="Arial"/>
          <w:b/>
          <w:sz w:val="20"/>
          <w:szCs w:val="20"/>
        </w:rPr>
        <w:t>3.2</w:t>
      </w:r>
      <w:r>
        <w:rPr>
          <w:rFonts w:ascii="Verdana" w:hAnsi="Verdana" w:cs="Arial"/>
          <w:b/>
          <w:sz w:val="20"/>
          <w:szCs w:val="20"/>
        </w:rPr>
        <w:t xml:space="preserve">.4 </w:t>
      </w:r>
      <w:r w:rsidRPr="009054DB">
        <w:rPr>
          <w:rFonts w:ascii="Verdana" w:hAnsi="Verdana" w:cs="Arial"/>
          <w:b/>
          <w:sz w:val="20"/>
          <w:szCs w:val="20"/>
        </w:rPr>
        <w:t xml:space="preserve"> Risk</w:t>
      </w:r>
      <w:proofErr w:type="gramEnd"/>
      <w:r w:rsidRPr="009054DB">
        <w:rPr>
          <w:rFonts w:ascii="Verdana" w:hAnsi="Verdana" w:cs="Arial"/>
          <w:b/>
          <w:sz w:val="20"/>
          <w:szCs w:val="20"/>
        </w:rPr>
        <w:t xml:space="preserve"> Management 20</w:t>
      </w:r>
      <w:r>
        <w:rPr>
          <w:rFonts w:ascii="Verdana" w:hAnsi="Verdana" w:cs="Arial"/>
          <w:b/>
          <w:sz w:val="20"/>
          <w:szCs w:val="20"/>
        </w:rPr>
        <w:t>2</w:t>
      </w:r>
      <w:r w:rsidR="008A398E">
        <w:rPr>
          <w:rFonts w:ascii="Verdana" w:hAnsi="Verdana" w:cs="Arial"/>
          <w:b/>
          <w:sz w:val="20"/>
          <w:szCs w:val="20"/>
        </w:rPr>
        <w:t>2</w:t>
      </w:r>
      <w:r>
        <w:rPr>
          <w:rFonts w:ascii="Verdana" w:hAnsi="Verdana" w:cs="Arial"/>
          <w:b/>
          <w:sz w:val="20"/>
          <w:szCs w:val="20"/>
        </w:rPr>
        <w:t>/</w:t>
      </w:r>
      <w:r w:rsidR="00F47112">
        <w:rPr>
          <w:rFonts w:ascii="Verdana" w:hAnsi="Verdana" w:cs="Arial"/>
          <w:b/>
          <w:sz w:val="20"/>
          <w:szCs w:val="20"/>
        </w:rPr>
        <w:t>23</w:t>
      </w:r>
    </w:p>
    <w:p w14:paraId="0D0D5BDE" w14:textId="77777777" w:rsidR="0027528C" w:rsidRDefault="0027528C" w:rsidP="0027528C">
      <w:pPr>
        <w:spacing w:line="312" w:lineRule="auto"/>
        <w:ind w:left="-567" w:right="-241"/>
        <w:jc w:val="both"/>
        <w:rPr>
          <w:rFonts w:ascii="Verdana" w:hAnsi="Verdana"/>
          <w:sz w:val="20"/>
          <w:szCs w:val="20"/>
          <w:lang w:eastAsia="ar-SA"/>
        </w:rPr>
      </w:pPr>
    </w:p>
    <w:p w14:paraId="548A0ED7" w14:textId="0AA3A586" w:rsidR="0027528C" w:rsidRDefault="0027528C" w:rsidP="0027528C">
      <w:pPr>
        <w:spacing w:line="312" w:lineRule="auto"/>
        <w:ind w:left="-567" w:right="-241"/>
        <w:jc w:val="both"/>
        <w:rPr>
          <w:rFonts w:ascii="Verdana" w:hAnsi="Verdana"/>
          <w:sz w:val="20"/>
          <w:szCs w:val="20"/>
          <w:lang w:eastAsia="ar-SA"/>
        </w:rPr>
      </w:pPr>
      <w:r w:rsidRPr="009054DB">
        <w:rPr>
          <w:rFonts w:ascii="Verdana" w:hAnsi="Verdana"/>
          <w:sz w:val="20"/>
          <w:szCs w:val="20"/>
          <w:lang w:eastAsia="ar-SA"/>
        </w:rPr>
        <w:t xml:space="preserve">In advance of discussions at the Board, the </w:t>
      </w:r>
      <w:r w:rsidR="008A153F">
        <w:rPr>
          <w:rFonts w:ascii="Verdana" w:hAnsi="Verdana"/>
          <w:sz w:val="20"/>
          <w:szCs w:val="20"/>
          <w:lang w:eastAsia="ar-SA"/>
        </w:rPr>
        <w:t>c</w:t>
      </w:r>
      <w:r w:rsidRPr="009054DB">
        <w:rPr>
          <w:rFonts w:ascii="Verdana" w:hAnsi="Verdana"/>
          <w:sz w:val="20"/>
          <w:szCs w:val="20"/>
          <w:lang w:eastAsia="ar-SA"/>
        </w:rPr>
        <w:t xml:space="preserve">ommittee reviewed the </w:t>
      </w:r>
      <w:r w:rsidR="008A153F">
        <w:rPr>
          <w:rFonts w:ascii="Verdana" w:hAnsi="Verdana"/>
          <w:sz w:val="20"/>
          <w:szCs w:val="20"/>
          <w:lang w:eastAsia="ar-SA"/>
        </w:rPr>
        <w:t>r</w:t>
      </w:r>
      <w:r w:rsidRPr="009054DB">
        <w:rPr>
          <w:rFonts w:ascii="Verdana" w:hAnsi="Verdana"/>
          <w:sz w:val="20"/>
          <w:szCs w:val="20"/>
          <w:lang w:eastAsia="ar-SA"/>
        </w:rPr>
        <w:t xml:space="preserve">egister and commentary for each of the </w:t>
      </w:r>
      <w:r w:rsidR="007859EF">
        <w:rPr>
          <w:rFonts w:ascii="Verdana" w:hAnsi="Verdana"/>
          <w:sz w:val="20"/>
          <w:szCs w:val="20"/>
          <w:lang w:eastAsia="ar-SA"/>
        </w:rPr>
        <w:t xml:space="preserve">main </w:t>
      </w:r>
      <w:r w:rsidRPr="009054DB">
        <w:rPr>
          <w:rFonts w:ascii="Verdana" w:hAnsi="Verdana"/>
          <w:sz w:val="20"/>
          <w:szCs w:val="20"/>
          <w:lang w:eastAsia="ar-SA"/>
        </w:rPr>
        <w:t>risks.  The committee also discussed the approach to risk management and effective reporting.  The risk profile is summarised as follows:</w:t>
      </w:r>
    </w:p>
    <w:p w14:paraId="4F683AFA" w14:textId="77777777" w:rsidR="0027528C" w:rsidRDefault="0027528C" w:rsidP="0027528C">
      <w:pPr>
        <w:spacing w:line="312" w:lineRule="auto"/>
        <w:ind w:left="-567" w:right="-241"/>
        <w:jc w:val="both"/>
        <w:rPr>
          <w:rFonts w:ascii="Verdana" w:hAnsi="Verdana"/>
          <w:sz w:val="20"/>
          <w:szCs w:val="20"/>
          <w:lang w:eastAsia="ar-SA"/>
        </w:rPr>
      </w:pP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4111"/>
        <w:gridCol w:w="1843"/>
      </w:tblGrid>
      <w:tr w:rsidR="0027528C" w:rsidRPr="009B246D" w14:paraId="69C126BF" w14:textId="77777777" w:rsidTr="00C500FD">
        <w:trPr>
          <w:trHeight w:val="1266"/>
        </w:trPr>
        <w:tc>
          <w:tcPr>
            <w:tcW w:w="3969" w:type="dxa"/>
            <w:shd w:val="clear" w:color="auto" w:fill="auto"/>
          </w:tcPr>
          <w:p w14:paraId="6CAB5FBC" w14:textId="77777777" w:rsidR="0027528C" w:rsidRPr="009B246D" w:rsidRDefault="0027528C" w:rsidP="00B15FDA">
            <w:pPr>
              <w:rPr>
                <w:rFonts w:ascii="Verdana" w:eastAsia="Calibri" w:hAnsi="Verdana"/>
                <w:b/>
                <w:sz w:val="20"/>
                <w:szCs w:val="20"/>
              </w:rPr>
            </w:pPr>
            <w:r w:rsidRPr="009B246D">
              <w:rPr>
                <w:rFonts w:ascii="Verdana" w:eastAsia="Calibri" w:hAnsi="Verdana"/>
                <w:b/>
                <w:sz w:val="20"/>
                <w:szCs w:val="20"/>
              </w:rPr>
              <w:t xml:space="preserve">  </w:t>
            </w:r>
          </w:p>
          <w:p w14:paraId="0584A41D" w14:textId="77777777" w:rsidR="0027528C" w:rsidRPr="009B246D" w:rsidRDefault="0027528C" w:rsidP="00B15FDA">
            <w:pPr>
              <w:rPr>
                <w:rFonts w:ascii="Verdana" w:eastAsia="Calibri" w:hAnsi="Verdana"/>
                <w:b/>
                <w:sz w:val="20"/>
                <w:szCs w:val="20"/>
              </w:rPr>
            </w:pPr>
          </w:p>
          <w:p w14:paraId="4C98A6E7" w14:textId="77777777" w:rsidR="0027528C" w:rsidRPr="009B246D" w:rsidRDefault="0027528C" w:rsidP="00B15FDA">
            <w:pPr>
              <w:rPr>
                <w:rFonts w:ascii="Verdana" w:eastAsia="Calibri" w:hAnsi="Verdana"/>
                <w:b/>
                <w:sz w:val="20"/>
                <w:szCs w:val="20"/>
              </w:rPr>
            </w:pPr>
            <w:r w:rsidRPr="009B246D">
              <w:rPr>
                <w:rFonts w:ascii="Verdana" w:eastAsia="Calibri" w:hAnsi="Verdana"/>
                <w:b/>
                <w:sz w:val="20"/>
                <w:szCs w:val="20"/>
              </w:rPr>
              <w:t>Strategic Risk</w:t>
            </w:r>
          </w:p>
        </w:tc>
        <w:tc>
          <w:tcPr>
            <w:tcW w:w="4111" w:type="dxa"/>
            <w:shd w:val="clear" w:color="auto" w:fill="auto"/>
          </w:tcPr>
          <w:p w14:paraId="1747D8DE" w14:textId="77777777" w:rsidR="0027528C" w:rsidRPr="009B246D" w:rsidRDefault="0027528C" w:rsidP="00B15FDA">
            <w:pPr>
              <w:rPr>
                <w:rFonts w:ascii="Verdana" w:eastAsia="Calibri" w:hAnsi="Verdana"/>
                <w:b/>
                <w:sz w:val="20"/>
                <w:szCs w:val="20"/>
              </w:rPr>
            </w:pPr>
          </w:p>
          <w:p w14:paraId="3A57742C" w14:textId="77777777" w:rsidR="00C500FD" w:rsidRDefault="00C500FD" w:rsidP="00B15FDA">
            <w:pPr>
              <w:rPr>
                <w:rFonts w:ascii="Verdana" w:eastAsia="Calibri" w:hAnsi="Verdana"/>
                <w:b/>
                <w:sz w:val="20"/>
                <w:szCs w:val="20"/>
              </w:rPr>
            </w:pPr>
          </w:p>
          <w:p w14:paraId="48108650" w14:textId="77777777" w:rsidR="0027528C" w:rsidRPr="009B246D" w:rsidRDefault="00DA40EF" w:rsidP="00B15FDA">
            <w:pPr>
              <w:rPr>
                <w:rFonts w:ascii="Verdana" w:eastAsia="Calibri" w:hAnsi="Verdana"/>
                <w:b/>
                <w:sz w:val="20"/>
                <w:szCs w:val="20"/>
              </w:rPr>
            </w:pPr>
            <w:r>
              <w:rPr>
                <w:rFonts w:ascii="Verdana" w:eastAsia="Calibri" w:hAnsi="Verdana"/>
                <w:b/>
                <w:sz w:val="20"/>
                <w:szCs w:val="20"/>
              </w:rPr>
              <w:t>Current Specific Impact</w:t>
            </w:r>
          </w:p>
        </w:tc>
        <w:tc>
          <w:tcPr>
            <w:tcW w:w="1843" w:type="dxa"/>
            <w:shd w:val="clear" w:color="auto" w:fill="auto"/>
          </w:tcPr>
          <w:p w14:paraId="3CFD8C18" w14:textId="77777777" w:rsidR="0027528C" w:rsidRPr="00DA40EF" w:rsidRDefault="0027528C" w:rsidP="00B15FDA">
            <w:pPr>
              <w:rPr>
                <w:rFonts w:ascii="Verdana" w:eastAsia="Calibri" w:hAnsi="Verdana"/>
                <w:b/>
                <w:color w:val="000000" w:themeColor="text1"/>
                <w:sz w:val="20"/>
                <w:szCs w:val="20"/>
              </w:rPr>
            </w:pPr>
          </w:p>
          <w:p w14:paraId="65F4572C" w14:textId="77777777" w:rsidR="0027528C" w:rsidRPr="00C500FD" w:rsidRDefault="00DA40EF" w:rsidP="00B15FDA">
            <w:pPr>
              <w:rPr>
                <w:rFonts w:ascii="Verdana" w:eastAsia="Calibri" w:hAnsi="Verdana"/>
                <w:b/>
                <w:sz w:val="20"/>
                <w:szCs w:val="20"/>
              </w:rPr>
            </w:pPr>
            <w:r w:rsidRPr="00FB553F">
              <w:rPr>
                <w:rFonts w:ascii="Verdana" w:hAnsi="Verdana" w:cs="Calibri Light"/>
                <w:b/>
                <w:bCs/>
                <w:color w:val="000000" w:themeColor="text1"/>
                <w:sz w:val="20"/>
                <w:szCs w:val="20"/>
                <w:lang w:eastAsia="en-GB"/>
              </w:rPr>
              <w:t>Effectiveness of Current Mitigation / Future Mitigation</w:t>
            </w:r>
          </w:p>
        </w:tc>
      </w:tr>
      <w:tr w:rsidR="003236BB" w:rsidRPr="009B246D" w14:paraId="7B7905DE" w14:textId="77777777" w:rsidTr="00197E1D">
        <w:trPr>
          <w:trHeight w:val="729"/>
        </w:trPr>
        <w:tc>
          <w:tcPr>
            <w:tcW w:w="3969" w:type="dxa"/>
            <w:shd w:val="clear" w:color="auto" w:fill="FFFFFF"/>
            <w:vAlign w:val="center"/>
          </w:tcPr>
          <w:p w14:paraId="21873EDA" w14:textId="611B15A2" w:rsidR="003236BB" w:rsidRPr="00C500FD" w:rsidRDefault="003236BB" w:rsidP="00B15FDA">
            <w:pPr>
              <w:rPr>
                <w:rFonts w:ascii="Verdana" w:eastAsia="Calibri" w:hAnsi="Verdana"/>
                <w:bCs/>
                <w:sz w:val="20"/>
                <w:szCs w:val="20"/>
              </w:rPr>
            </w:pPr>
            <w:r>
              <w:rPr>
                <w:rFonts w:ascii="Verdana" w:eastAsia="Calibri" w:hAnsi="Verdana"/>
                <w:bCs/>
                <w:sz w:val="20"/>
                <w:szCs w:val="20"/>
              </w:rPr>
              <w:t>Reclassification of colleges to the public</w:t>
            </w:r>
            <w:r w:rsidR="00197E1D">
              <w:rPr>
                <w:rFonts w:ascii="Verdana" w:eastAsia="Calibri" w:hAnsi="Verdana"/>
                <w:bCs/>
                <w:sz w:val="20"/>
                <w:szCs w:val="20"/>
              </w:rPr>
              <w:t xml:space="preserve"> sector</w:t>
            </w:r>
          </w:p>
        </w:tc>
        <w:tc>
          <w:tcPr>
            <w:tcW w:w="4111" w:type="dxa"/>
            <w:shd w:val="clear" w:color="auto" w:fill="FFFFFF" w:themeFill="background1"/>
            <w:vAlign w:val="center"/>
          </w:tcPr>
          <w:p w14:paraId="54153425" w14:textId="77777777" w:rsidR="00197E1D" w:rsidRPr="00197E1D" w:rsidRDefault="00197E1D" w:rsidP="00197E1D">
            <w:pPr>
              <w:jc w:val="center"/>
              <w:rPr>
                <w:rFonts w:ascii="Verdana" w:hAnsi="Verdana" w:cs="Calibri Light"/>
                <w:color w:val="000000"/>
                <w:sz w:val="20"/>
                <w:szCs w:val="20"/>
                <w:lang w:eastAsia="en-GB"/>
              </w:rPr>
            </w:pPr>
            <w:r w:rsidRPr="00197E1D">
              <w:rPr>
                <w:rFonts w:ascii="Verdana" w:hAnsi="Verdana" w:cs="Calibri Light"/>
                <w:color w:val="000000"/>
                <w:sz w:val="20"/>
                <w:szCs w:val="20"/>
                <w:lang w:eastAsia="en-GB"/>
              </w:rPr>
              <w:t>Unable to borrow. New range of</w:t>
            </w:r>
          </w:p>
          <w:p w14:paraId="5C82FEBF" w14:textId="4C7E40D0" w:rsidR="003236BB" w:rsidRPr="00FB553F" w:rsidRDefault="00197E1D" w:rsidP="00197E1D">
            <w:pPr>
              <w:jc w:val="center"/>
              <w:rPr>
                <w:rFonts w:ascii="Verdana" w:hAnsi="Verdana" w:cs="Calibri Light"/>
                <w:color w:val="000000"/>
                <w:sz w:val="20"/>
                <w:szCs w:val="20"/>
                <w:lang w:eastAsia="en-GB"/>
              </w:rPr>
            </w:pPr>
            <w:r w:rsidRPr="00197E1D">
              <w:rPr>
                <w:rFonts w:ascii="Verdana" w:hAnsi="Verdana" w:cs="Calibri Light"/>
                <w:color w:val="000000"/>
                <w:sz w:val="20"/>
                <w:szCs w:val="20"/>
                <w:lang w:eastAsia="en-GB"/>
              </w:rPr>
              <w:t>controls to be phased in to Aug-2024</w:t>
            </w:r>
          </w:p>
        </w:tc>
        <w:tc>
          <w:tcPr>
            <w:tcW w:w="1843" w:type="dxa"/>
            <w:shd w:val="clear" w:color="auto" w:fill="FFFF00"/>
            <w:vAlign w:val="center"/>
          </w:tcPr>
          <w:p w14:paraId="2873BF27" w14:textId="0BC4A3DA" w:rsidR="003236BB" w:rsidRDefault="00197E1D" w:rsidP="00B15FDA">
            <w:pPr>
              <w:jc w:val="center"/>
              <w:rPr>
                <w:rFonts w:ascii="Verdana" w:eastAsia="Calibri" w:hAnsi="Verdana"/>
                <w:sz w:val="20"/>
                <w:szCs w:val="20"/>
              </w:rPr>
            </w:pPr>
            <w:r>
              <w:rPr>
                <w:rFonts w:ascii="Verdana" w:eastAsia="Calibri" w:hAnsi="Verdana"/>
                <w:sz w:val="20"/>
                <w:szCs w:val="20"/>
              </w:rPr>
              <w:t>Medium</w:t>
            </w:r>
          </w:p>
        </w:tc>
      </w:tr>
      <w:tr w:rsidR="0027528C" w:rsidRPr="009B246D" w14:paraId="2F2035F9" w14:textId="77777777" w:rsidTr="00197E1D">
        <w:trPr>
          <w:trHeight w:val="729"/>
        </w:trPr>
        <w:tc>
          <w:tcPr>
            <w:tcW w:w="3969" w:type="dxa"/>
            <w:shd w:val="clear" w:color="auto" w:fill="FFFFFF"/>
            <w:vAlign w:val="center"/>
          </w:tcPr>
          <w:p w14:paraId="31F85F94" w14:textId="77777777" w:rsidR="0027528C" w:rsidRPr="00C500FD" w:rsidRDefault="0027528C" w:rsidP="00B15FDA">
            <w:pPr>
              <w:rPr>
                <w:rFonts w:ascii="Verdana" w:eastAsia="Calibri" w:hAnsi="Verdana"/>
                <w:bCs/>
                <w:sz w:val="20"/>
                <w:szCs w:val="20"/>
              </w:rPr>
            </w:pPr>
          </w:p>
          <w:p w14:paraId="207783B7" w14:textId="77777777" w:rsidR="0027528C" w:rsidRPr="00C500FD" w:rsidRDefault="00DA40EF" w:rsidP="00B15FDA">
            <w:pPr>
              <w:rPr>
                <w:rFonts w:ascii="Verdana" w:eastAsia="Calibri" w:hAnsi="Verdana"/>
                <w:bCs/>
                <w:sz w:val="20"/>
                <w:szCs w:val="20"/>
              </w:rPr>
            </w:pPr>
            <w:r w:rsidRPr="00C500FD">
              <w:rPr>
                <w:rFonts w:ascii="Verdana" w:eastAsia="Calibri" w:hAnsi="Verdana"/>
                <w:bCs/>
                <w:sz w:val="20"/>
                <w:szCs w:val="20"/>
              </w:rPr>
              <w:t>New accountability measures</w:t>
            </w:r>
          </w:p>
        </w:tc>
        <w:tc>
          <w:tcPr>
            <w:tcW w:w="4111" w:type="dxa"/>
            <w:shd w:val="clear" w:color="auto" w:fill="FFFFFF" w:themeFill="background1"/>
            <w:vAlign w:val="center"/>
          </w:tcPr>
          <w:p w14:paraId="2404B9E1" w14:textId="77777777" w:rsidR="0027528C" w:rsidRPr="00C500FD" w:rsidRDefault="00DA40EF" w:rsidP="00B15FDA">
            <w:pPr>
              <w:jc w:val="center"/>
              <w:rPr>
                <w:rFonts w:ascii="Verdana" w:eastAsia="Calibri" w:hAnsi="Verdana"/>
                <w:sz w:val="20"/>
                <w:szCs w:val="20"/>
              </w:rPr>
            </w:pPr>
            <w:r w:rsidRPr="00FB553F">
              <w:rPr>
                <w:rFonts w:ascii="Verdana" w:hAnsi="Verdana" w:cs="Calibri Light"/>
                <w:color w:val="000000"/>
                <w:sz w:val="20"/>
                <w:szCs w:val="20"/>
                <w:lang w:eastAsia="en-GB"/>
              </w:rPr>
              <w:t xml:space="preserve">Consultation underway. Emerging theme is new </w:t>
            </w:r>
            <w:r w:rsidRPr="00C500FD">
              <w:rPr>
                <w:rFonts w:ascii="Verdana" w:hAnsi="Verdana" w:cs="Calibri Light"/>
                <w:color w:val="000000"/>
                <w:sz w:val="20"/>
                <w:szCs w:val="20"/>
                <w:lang w:eastAsia="en-GB"/>
              </w:rPr>
              <w:t xml:space="preserve">responsibility </w:t>
            </w:r>
            <w:r w:rsidRPr="00FB553F">
              <w:rPr>
                <w:rFonts w:ascii="Verdana" w:hAnsi="Verdana" w:cs="Calibri Light"/>
                <w:color w:val="000000"/>
                <w:sz w:val="20"/>
                <w:szCs w:val="20"/>
                <w:lang w:eastAsia="en-GB"/>
              </w:rPr>
              <w:t xml:space="preserve">on </w:t>
            </w:r>
            <w:proofErr w:type="gramStart"/>
            <w:r w:rsidRPr="00FB553F">
              <w:rPr>
                <w:rFonts w:ascii="Verdana" w:hAnsi="Verdana" w:cs="Calibri Light"/>
                <w:color w:val="000000"/>
                <w:sz w:val="20"/>
                <w:szCs w:val="20"/>
                <w:lang w:eastAsia="en-GB"/>
              </w:rPr>
              <w:t>Colleges</w:t>
            </w:r>
            <w:proofErr w:type="gramEnd"/>
            <w:r w:rsidRPr="00FB553F">
              <w:rPr>
                <w:rFonts w:ascii="Verdana" w:hAnsi="Verdana" w:cs="Calibri Light"/>
                <w:color w:val="000000"/>
                <w:sz w:val="20"/>
                <w:szCs w:val="20"/>
                <w:lang w:eastAsia="en-GB"/>
              </w:rPr>
              <w:t xml:space="preserve"> to align support local skills development.</w:t>
            </w:r>
          </w:p>
        </w:tc>
        <w:tc>
          <w:tcPr>
            <w:tcW w:w="1843" w:type="dxa"/>
            <w:shd w:val="clear" w:color="auto" w:fill="92D050"/>
            <w:vAlign w:val="center"/>
          </w:tcPr>
          <w:p w14:paraId="645BC1A1" w14:textId="48596618" w:rsidR="0027528C" w:rsidRPr="009B246D" w:rsidRDefault="00197E1D" w:rsidP="00B15FDA">
            <w:pPr>
              <w:jc w:val="center"/>
              <w:rPr>
                <w:rFonts w:ascii="Verdana" w:eastAsia="Calibri" w:hAnsi="Verdana"/>
                <w:sz w:val="20"/>
                <w:szCs w:val="20"/>
              </w:rPr>
            </w:pPr>
            <w:r>
              <w:rPr>
                <w:rFonts w:ascii="Verdana" w:eastAsia="Calibri" w:hAnsi="Verdana"/>
                <w:sz w:val="20"/>
                <w:szCs w:val="20"/>
              </w:rPr>
              <w:t>High</w:t>
            </w:r>
          </w:p>
        </w:tc>
      </w:tr>
      <w:tr w:rsidR="0027528C" w:rsidRPr="009B246D" w14:paraId="0E625334" w14:textId="77777777" w:rsidTr="00197E1D">
        <w:trPr>
          <w:trHeight w:val="729"/>
        </w:trPr>
        <w:tc>
          <w:tcPr>
            <w:tcW w:w="3969" w:type="dxa"/>
            <w:shd w:val="clear" w:color="auto" w:fill="auto"/>
            <w:vAlign w:val="center"/>
          </w:tcPr>
          <w:p w14:paraId="01C36E4C" w14:textId="77777777" w:rsidR="0027528C" w:rsidRPr="00C500FD" w:rsidRDefault="00DA40EF" w:rsidP="00B15FDA">
            <w:pPr>
              <w:spacing w:line="312" w:lineRule="auto"/>
              <w:rPr>
                <w:rFonts w:ascii="Verdana" w:eastAsia="Calibri" w:hAnsi="Verdana"/>
                <w:bCs/>
                <w:sz w:val="20"/>
                <w:szCs w:val="20"/>
              </w:rPr>
            </w:pPr>
            <w:r w:rsidRPr="00C500FD">
              <w:rPr>
                <w:rFonts w:ascii="Verdana" w:eastAsia="Calibri" w:hAnsi="Verdana"/>
                <w:bCs/>
                <w:sz w:val="20"/>
                <w:szCs w:val="20"/>
              </w:rPr>
              <w:t>Enrolment Pattern</w:t>
            </w:r>
          </w:p>
        </w:tc>
        <w:tc>
          <w:tcPr>
            <w:tcW w:w="4111" w:type="dxa"/>
            <w:shd w:val="clear" w:color="auto" w:fill="FFFFFF" w:themeFill="background1"/>
            <w:vAlign w:val="center"/>
          </w:tcPr>
          <w:p w14:paraId="416B0F1C" w14:textId="77777777" w:rsidR="0027528C" w:rsidRPr="00C500FD" w:rsidRDefault="00DA40EF" w:rsidP="00B15FDA">
            <w:pPr>
              <w:jc w:val="center"/>
              <w:rPr>
                <w:rFonts w:ascii="Verdana" w:eastAsia="Calibri" w:hAnsi="Verdana"/>
                <w:sz w:val="20"/>
                <w:szCs w:val="20"/>
              </w:rPr>
            </w:pPr>
            <w:r w:rsidRPr="00FB553F">
              <w:rPr>
                <w:rFonts w:ascii="Verdana" w:hAnsi="Verdana" w:cs="Calibri Light"/>
                <w:color w:val="000000"/>
                <w:sz w:val="20"/>
                <w:szCs w:val="20"/>
                <w:lang w:eastAsia="en-GB"/>
              </w:rPr>
              <w:t>Current enrolment weakness is evident in some locations and specific curriculum areas.</w:t>
            </w:r>
          </w:p>
        </w:tc>
        <w:tc>
          <w:tcPr>
            <w:tcW w:w="1843" w:type="dxa"/>
            <w:shd w:val="clear" w:color="auto" w:fill="92D050"/>
            <w:vAlign w:val="center"/>
          </w:tcPr>
          <w:p w14:paraId="432F732D" w14:textId="602819F6" w:rsidR="0027528C" w:rsidRPr="009B246D" w:rsidRDefault="00197E1D" w:rsidP="00B15FDA">
            <w:pPr>
              <w:jc w:val="center"/>
              <w:rPr>
                <w:rFonts w:ascii="Verdana" w:eastAsia="Calibri" w:hAnsi="Verdana"/>
                <w:sz w:val="20"/>
                <w:szCs w:val="20"/>
              </w:rPr>
            </w:pPr>
            <w:r>
              <w:rPr>
                <w:rFonts w:ascii="Verdana" w:eastAsia="Calibri" w:hAnsi="Verdana"/>
                <w:sz w:val="20"/>
                <w:szCs w:val="20"/>
              </w:rPr>
              <w:t>High</w:t>
            </w:r>
          </w:p>
        </w:tc>
      </w:tr>
      <w:tr w:rsidR="0027528C" w:rsidRPr="009B246D" w14:paraId="4C6C99B7" w14:textId="77777777" w:rsidTr="00197E1D">
        <w:trPr>
          <w:trHeight w:val="729"/>
        </w:trPr>
        <w:tc>
          <w:tcPr>
            <w:tcW w:w="3969" w:type="dxa"/>
            <w:shd w:val="clear" w:color="auto" w:fill="auto"/>
            <w:vAlign w:val="center"/>
          </w:tcPr>
          <w:p w14:paraId="6D1E9ACD" w14:textId="77777777" w:rsidR="0027528C" w:rsidRPr="00C500FD" w:rsidRDefault="00DA40EF" w:rsidP="00B15FDA">
            <w:pPr>
              <w:rPr>
                <w:rFonts w:ascii="Verdana" w:eastAsia="Calibri" w:hAnsi="Verdana"/>
                <w:sz w:val="20"/>
                <w:szCs w:val="20"/>
              </w:rPr>
            </w:pPr>
            <w:r w:rsidRPr="00C500FD">
              <w:rPr>
                <w:rFonts w:ascii="Verdana" w:eastAsia="Calibri" w:hAnsi="Verdana"/>
                <w:sz w:val="20"/>
                <w:szCs w:val="20"/>
              </w:rPr>
              <w:t>Safeguarding</w:t>
            </w:r>
          </w:p>
        </w:tc>
        <w:tc>
          <w:tcPr>
            <w:tcW w:w="4111" w:type="dxa"/>
            <w:shd w:val="clear" w:color="auto" w:fill="FFFFFF" w:themeFill="background1"/>
            <w:vAlign w:val="center"/>
          </w:tcPr>
          <w:p w14:paraId="4A258B0E" w14:textId="652A1B9B" w:rsidR="0027528C" w:rsidRPr="00C500FD" w:rsidRDefault="00DA40EF" w:rsidP="00B15FDA">
            <w:pPr>
              <w:jc w:val="center"/>
              <w:rPr>
                <w:rFonts w:ascii="Verdana" w:eastAsia="Calibri" w:hAnsi="Verdana"/>
                <w:sz w:val="20"/>
                <w:szCs w:val="20"/>
              </w:rPr>
            </w:pPr>
            <w:r w:rsidRPr="00FB553F">
              <w:rPr>
                <w:rFonts w:ascii="Verdana" w:hAnsi="Verdana" w:cs="Calibri Light"/>
                <w:color w:val="000000"/>
                <w:sz w:val="20"/>
                <w:szCs w:val="20"/>
                <w:lang w:eastAsia="en-GB"/>
              </w:rPr>
              <w:t>Risk of very high volume of safeguarding cases con</w:t>
            </w:r>
            <w:r w:rsidRPr="00C500FD">
              <w:rPr>
                <w:rFonts w:ascii="Verdana" w:hAnsi="Verdana" w:cs="Calibri Light"/>
                <w:color w:val="000000"/>
                <w:sz w:val="20"/>
                <w:szCs w:val="20"/>
                <w:lang w:eastAsia="en-GB"/>
              </w:rPr>
              <w:t>t</w:t>
            </w:r>
            <w:r w:rsidRPr="00FB553F">
              <w:rPr>
                <w:rFonts w:ascii="Verdana" w:hAnsi="Verdana" w:cs="Calibri Light"/>
                <w:color w:val="000000"/>
                <w:sz w:val="20"/>
                <w:szCs w:val="20"/>
                <w:lang w:eastAsia="en-GB"/>
              </w:rPr>
              <w:t>inuing into 20</w:t>
            </w:r>
            <w:r w:rsidR="00F47112">
              <w:rPr>
                <w:rFonts w:ascii="Verdana" w:hAnsi="Verdana" w:cs="Calibri Light"/>
                <w:color w:val="000000"/>
                <w:sz w:val="20"/>
                <w:szCs w:val="20"/>
                <w:lang w:eastAsia="en-GB"/>
              </w:rPr>
              <w:t>23</w:t>
            </w:r>
            <w:r w:rsidRPr="00FB553F">
              <w:rPr>
                <w:rFonts w:ascii="Verdana" w:hAnsi="Verdana" w:cs="Calibri Light"/>
                <w:color w:val="000000"/>
                <w:sz w:val="20"/>
                <w:szCs w:val="20"/>
                <w:lang w:eastAsia="en-GB"/>
              </w:rPr>
              <w:t>/2</w:t>
            </w:r>
            <w:r w:rsidR="00197E1D">
              <w:rPr>
                <w:rFonts w:ascii="Verdana" w:hAnsi="Verdana" w:cs="Calibri Light"/>
                <w:color w:val="000000"/>
                <w:sz w:val="20"/>
                <w:szCs w:val="20"/>
                <w:lang w:eastAsia="en-GB"/>
              </w:rPr>
              <w:t>4</w:t>
            </w:r>
            <w:r w:rsidRPr="00FB553F">
              <w:rPr>
                <w:rFonts w:ascii="Verdana" w:hAnsi="Verdana" w:cs="Calibri Light"/>
                <w:color w:val="000000"/>
                <w:sz w:val="20"/>
                <w:szCs w:val="20"/>
                <w:lang w:eastAsia="en-GB"/>
              </w:rPr>
              <w:t>.</w:t>
            </w:r>
          </w:p>
        </w:tc>
        <w:tc>
          <w:tcPr>
            <w:tcW w:w="1843" w:type="dxa"/>
            <w:shd w:val="clear" w:color="auto" w:fill="FFFF00"/>
            <w:vAlign w:val="center"/>
          </w:tcPr>
          <w:p w14:paraId="1D54772C" w14:textId="1297F448" w:rsidR="0027528C" w:rsidRPr="009B246D" w:rsidRDefault="00197E1D" w:rsidP="00B15FDA">
            <w:pPr>
              <w:jc w:val="center"/>
              <w:rPr>
                <w:rFonts w:ascii="Verdana" w:eastAsia="Calibri" w:hAnsi="Verdana"/>
                <w:sz w:val="20"/>
                <w:szCs w:val="20"/>
              </w:rPr>
            </w:pPr>
            <w:r>
              <w:rPr>
                <w:rFonts w:ascii="Verdana" w:eastAsia="Calibri" w:hAnsi="Verdana"/>
                <w:sz w:val="20"/>
                <w:szCs w:val="20"/>
              </w:rPr>
              <w:t>Medium</w:t>
            </w:r>
          </w:p>
        </w:tc>
      </w:tr>
      <w:tr w:rsidR="0027528C" w:rsidRPr="009B246D" w14:paraId="7045849B" w14:textId="77777777" w:rsidTr="00C500FD">
        <w:trPr>
          <w:trHeight w:val="729"/>
        </w:trPr>
        <w:tc>
          <w:tcPr>
            <w:tcW w:w="3969" w:type="dxa"/>
            <w:shd w:val="clear" w:color="auto" w:fill="auto"/>
            <w:vAlign w:val="center"/>
          </w:tcPr>
          <w:p w14:paraId="7D51ED4D" w14:textId="77777777" w:rsidR="0027528C" w:rsidRPr="00C500FD" w:rsidRDefault="00DA40EF" w:rsidP="00B15FDA">
            <w:pPr>
              <w:rPr>
                <w:rFonts w:ascii="Verdana" w:eastAsia="Calibri" w:hAnsi="Verdana" w:cs="Arial"/>
                <w:bCs/>
                <w:color w:val="000000"/>
                <w:sz w:val="20"/>
                <w:szCs w:val="20"/>
                <w:lang w:eastAsia="en-GB"/>
              </w:rPr>
            </w:pPr>
            <w:r w:rsidRPr="00C500FD">
              <w:rPr>
                <w:rFonts w:ascii="Verdana" w:eastAsia="Calibri" w:hAnsi="Verdana" w:cs="Arial"/>
                <w:bCs/>
                <w:color w:val="000000"/>
                <w:sz w:val="20"/>
                <w:szCs w:val="20"/>
                <w:lang w:eastAsia="en-GB"/>
              </w:rPr>
              <w:t>Adverse Community relations</w:t>
            </w:r>
          </w:p>
        </w:tc>
        <w:tc>
          <w:tcPr>
            <w:tcW w:w="4111" w:type="dxa"/>
            <w:shd w:val="clear" w:color="auto" w:fill="FFFFFF" w:themeFill="background1"/>
            <w:vAlign w:val="center"/>
          </w:tcPr>
          <w:p w14:paraId="4B098B6C" w14:textId="75D03A1B" w:rsidR="0027528C" w:rsidRPr="00C500FD" w:rsidRDefault="00DA40EF" w:rsidP="00B15FDA">
            <w:pPr>
              <w:jc w:val="center"/>
              <w:rPr>
                <w:rFonts w:ascii="Verdana" w:eastAsia="Calibri" w:hAnsi="Verdana"/>
                <w:sz w:val="20"/>
                <w:szCs w:val="20"/>
              </w:rPr>
            </w:pPr>
            <w:r w:rsidRPr="00FB553F">
              <w:rPr>
                <w:rFonts w:ascii="Verdana" w:hAnsi="Verdana" w:cs="Calibri Light"/>
                <w:color w:val="000000"/>
                <w:sz w:val="20"/>
                <w:szCs w:val="20"/>
                <w:lang w:eastAsia="en-GB"/>
              </w:rPr>
              <w:t xml:space="preserve">Reputational risk from negative </w:t>
            </w:r>
            <w:r w:rsidR="006077AC">
              <w:rPr>
                <w:rFonts w:ascii="Verdana" w:hAnsi="Verdana" w:cs="Calibri Light"/>
                <w:color w:val="000000"/>
                <w:sz w:val="20"/>
                <w:szCs w:val="20"/>
                <w:lang w:eastAsia="en-GB"/>
              </w:rPr>
              <w:t>media/social media</w:t>
            </w:r>
            <w:r w:rsidRPr="00FB553F">
              <w:rPr>
                <w:rFonts w:ascii="Verdana" w:hAnsi="Verdana" w:cs="Calibri Light"/>
                <w:color w:val="000000"/>
                <w:sz w:val="20"/>
                <w:szCs w:val="20"/>
                <w:lang w:eastAsia="en-GB"/>
              </w:rPr>
              <w:t xml:space="preserve"> or anti-social behaviour</w:t>
            </w:r>
          </w:p>
        </w:tc>
        <w:tc>
          <w:tcPr>
            <w:tcW w:w="1843" w:type="dxa"/>
            <w:shd w:val="clear" w:color="auto" w:fill="FFFF00"/>
            <w:vAlign w:val="center"/>
          </w:tcPr>
          <w:p w14:paraId="4836902A" w14:textId="77777777" w:rsidR="0027528C" w:rsidRPr="009B246D" w:rsidRDefault="0027528C" w:rsidP="00B15FDA">
            <w:pPr>
              <w:jc w:val="center"/>
              <w:rPr>
                <w:rFonts w:ascii="Verdana" w:eastAsia="Calibri" w:hAnsi="Verdana"/>
                <w:sz w:val="20"/>
                <w:szCs w:val="20"/>
              </w:rPr>
            </w:pPr>
            <w:r>
              <w:rPr>
                <w:rFonts w:ascii="Verdana" w:eastAsia="Calibri" w:hAnsi="Verdana"/>
                <w:sz w:val="20"/>
                <w:szCs w:val="20"/>
              </w:rPr>
              <w:t>Medium</w:t>
            </w:r>
            <w:r w:rsidRPr="009B246D">
              <w:rPr>
                <w:rFonts w:ascii="Verdana" w:eastAsia="Calibri" w:hAnsi="Verdana"/>
                <w:sz w:val="20"/>
                <w:szCs w:val="20"/>
              </w:rPr>
              <w:t xml:space="preserve"> </w:t>
            </w:r>
          </w:p>
        </w:tc>
      </w:tr>
      <w:tr w:rsidR="00DA40EF" w:rsidRPr="009B246D" w14:paraId="4DA222FC" w14:textId="77777777" w:rsidTr="006077AC">
        <w:trPr>
          <w:trHeight w:val="729"/>
        </w:trPr>
        <w:tc>
          <w:tcPr>
            <w:tcW w:w="3969" w:type="dxa"/>
            <w:vMerge w:val="restart"/>
            <w:shd w:val="clear" w:color="auto" w:fill="auto"/>
            <w:vAlign w:val="center"/>
          </w:tcPr>
          <w:p w14:paraId="35FD16FC" w14:textId="77777777" w:rsidR="00DA40EF" w:rsidRPr="00C500FD" w:rsidRDefault="00DA40EF" w:rsidP="00DA40EF">
            <w:pPr>
              <w:rPr>
                <w:rFonts w:ascii="Verdana" w:eastAsia="Calibri" w:hAnsi="Verdana" w:cs="Arial"/>
                <w:bCs/>
                <w:sz w:val="20"/>
                <w:szCs w:val="20"/>
                <w:lang w:eastAsia="en-GB"/>
              </w:rPr>
            </w:pPr>
          </w:p>
          <w:p w14:paraId="496791F2" w14:textId="77777777" w:rsidR="00DA40EF" w:rsidRPr="00C500FD" w:rsidRDefault="00DA40EF" w:rsidP="00DA40EF">
            <w:pPr>
              <w:rPr>
                <w:rFonts w:ascii="Verdana" w:eastAsia="Calibri" w:hAnsi="Verdana" w:cs="Arial"/>
                <w:bCs/>
                <w:sz w:val="20"/>
                <w:szCs w:val="20"/>
                <w:lang w:eastAsia="en-GB"/>
              </w:rPr>
            </w:pPr>
            <w:r w:rsidRPr="00FB553F">
              <w:rPr>
                <w:rFonts w:ascii="Verdana" w:hAnsi="Verdana" w:cs="Calibri Light"/>
                <w:color w:val="000000"/>
                <w:sz w:val="20"/>
                <w:szCs w:val="20"/>
                <w:lang w:eastAsia="en-GB"/>
              </w:rPr>
              <w:t>Quality and Financial Viability of Apprenticeships &amp; Business Development</w:t>
            </w:r>
            <w:r w:rsidRPr="00C500FD">
              <w:rPr>
                <w:rFonts w:ascii="Verdana" w:eastAsia="Calibri" w:hAnsi="Verdana" w:cs="Arial"/>
                <w:bCs/>
                <w:sz w:val="20"/>
                <w:szCs w:val="20"/>
                <w:lang w:eastAsia="en-GB"/>
              </w:rPr>
              <w:t xml:space="preserve"> </w:t>
            </w:r>
          </w:p>
        </w:tc>
        <w:tc>
          <w:tcPr>
            <w:tcW w:w="4111" w:type="dxa"/>
            <w:shd w:val="clear" w:color="auto" w:fill="FFFFFF" w:themeFill="background1"/>
            <w:vAlign w:val="center"/>
          </w:tcPr>
          <w:p w14:paraId="2556C6EF" w14:textId="27F4207E" w:rsidR="00DA40EF" w:rsidRPr="00FB553F" w:rsidRDefault="00DA40EF" w:rsidP="00DA40EF">
            <w:pPr>
              <w:rPr>
                <w:rFonts w:ascii="Verdana" w:hAnsi="Verdana" w:cs="Calibri Light"/>
                <w:color w:val="000000"/>
                <w:sz w:val="20"/>
                <w:szCs w:val="20"/>
                <w:lang w:eastAsia="en-GB"/>
              </w:rPr>
            </w:pPr>
            <w:r w:rsidRPr="00FB553F">
              <w:rPr>
                <w:rFonts w:ascii="Verdana" w:hAnsi="Verdana" w:cs="Calibri Light"/>
                <w:color w:val="000000"/>
                <w:sz w:val="20"/>
                <w:szCs w:val="20"/>
                <w:lang w:eastAsia="en-GB"/>
              </w:rPr>
              <w:t>Historic low achievement rates particularly for Standards significantly improved in 202</w:t>
            </w:r>
            <w:r w:rsidR="006077AC">
              <w:rPr>
                <w:rFonts w:ascii="Verdana" w:hAnsi="Verdana" w:cs="Calibri Light"/>
                <w:color w:val="000000"/>
                <w:sz w:val="20"/>
                <w:szCs w:val="20"/>
                <w:lang w:eastAsia="en-GB"/>
              </w:rPr>
              <w:t>2</w:t>
            </w:r>
            <w:r w:rsidRPr="00FB553F">
              <w:rPr>
                <w:rFonts w:ascii="Verdana" w:hAnsi="Verdana" w:cs="Calibri Light"/>
                <w:color w:val="000000"/>
                <w:sz w:val="20"/>
                <w:szCs w:val="20"/>
                <w:lang w:eastAsia="en-GB"/>
              </w:rPr>
              <w:t>/2</w:t>
            </w:r>
            <w:r w:rsidR="006077AC">
              <w:rPr>
                <w:rFonts w:ascii="Verdana" w:hAnsi="Verdana" w:cs="Calibri Light"/>
                <w:color w:val="000000"/>
                <w:sz w:val="20"/>
                <w:szCs w:val="20"/>
                <w:lang w:eastAsia="en-GB"/>
              </w:rPr>
              <w:t>3</w:t>
            </w:r>
            <w:r w:rsidRPr="00FB553F">
              <w:rPr>
                <w:rFonts w:ascii="Verdana" w:hAnsi="Verdana" w:cs="Calibri Light"/>
                <w:color w:val="000000"/>
                <w:sz w:val="20"/>
                <w:szCs w:val="20"/>
                <w:lang w:eastAsia="en-GB"/>
              </w:rPr>
              <w:t xml:space="preserve">, inconsistent quality across curriculum areas. Grade 2 achieved in </w:t>
            </w:r>
            <w:proofErr w:type="spellStart"/>
            <w:r w:rsidRPr="00FB553F">
              <w:rPr>
                <w:rFonts w:ascii="Verdana" w:hAnsi="Verdana" w:cs="Calibri Light"/>
                <w:color w:val="000000"/>
                <w:sz w:val="20"/>
                <w:szCs w:val="20"/>
                <w:lang w:eastAsia="en-GB"/>
              </w:rPr>
              <w:t>OfSTED</w:t>
            </w:r>
            <w:proofErr w:type="spellEnd"/>
            <w:r w:rsidRPr="00FB553F">
              <w:rPr>
                <w:rFonts w:ascii="Verdana" w:hAnsi="Verdana" w:cs="Calibri Light"/>
                <w:color w:val="000000"/>
                <w:sz w:val="20"/>
                <w:szCs w:val="20"/>
                <w:lang w:eastAsia="en-GB"/>
              </w:rPr>
              <w:t>.</w:t>
            </w:r>
          </w:p>
        </w:tc>
        <w:tc>
          <w:tcPr>
            <w:tcW w:w="1843" w:type="dxa"/>
            <w:shd w:val="clear" w:color="auto" w:fill="FFFF00"/>
            <w:vAlign w:val="center"/>
          </w:tcPr>
          <w:p w14:paraId="0D1A8662" w14:textId="009D2790" w:rsidR="00DA40EF" w:rsidRPr="009B246D" w:rsidRDefault="006077AC" w:rsidP="00DA40EF">
            <w:pPr>
              <w:jc w:val="center"/>
              <w:rPr>
                <w:rFonts w:ascii="Verdana" w:eastAsia="Calibri" w:hAnsi="Verdana"/>
                <w:sz w:val="20"/>
                <w:szCs w:val="20"/>
              </w:rPr>
            </w:pPr>
            <w:r>
              <w:rPr>
                <w:rFonts w:ascii="Verdana" w:eastAsia="Calibri" w:hAnsi="Verdana"/>
                <w:sz w:val="20"/>
                <w:szCs w:val="20"/>
              </w:rPr>
              <w:t>Medium</w:t>
            </w:r>
          </w:p>
        </w:tc>
      </w:tr>
      <w:tr w:rsidR="00DA40EF" w:rsidRPr="009B246D" w14:paraId="0800EB2A" w14:textId="77777777" w:rsidTr="00C500FD">
        <w:trPr>
          <w:trHeight w:val="729"/>
        </w:trPr>
        <w:tc>
          <w:tcPr>
            <w:tcW w:w="3969" w:type="dxa"/>
            <w:vMerge/>
            <w:shd w:val="clear" w:color="auto" w:fill="auto"/>
          </w:tcPr>
          <w:p w14:paraId="6024FF07" w14:textId="77777777" w:rsidR="00DA40EF" w:rsidRPr="00C500FD" w:rsidRDefault="00DA40EF" w:rsidP="00DA40EF">
            <w:pPr>
              <w:rPr>
                <w:rFonts w:ascii="Verdana" w:hAnsi="Verdana"/>
              </w:rPr>
            </w:pPr>
          </w:p>
        </w:tc>
        <w:tc>
          <w:tcPr>
            <w:tcW w:w="4111" w:type="dxa"/>
            <w:shd w:val="clear" w:color="auto" w:fill="FFFFFF" w:themeFill="background1"/>
          </w:tcPr>
          <w:p w14:paraId="06589573" w14:textId="77777777" w:rsidR="00DA40EF" w:rsidRPr="00C500FD" w:rsidRDefault="00DA40EF" w:rsidP="00DA40EF">
            <w:pPr>
              <w:rPr>
                <w:rFonts w:ascii="Verdana" w:hAnsi="Verdana"/>
              </w:rPr>
            </w:pPr>
            <w:r w:rsidRPr="00FB553F">
              <w:rPr>
                <w:rFonts w:ascii="Verdana" w:hAnsi="Verdana" w:cs="Calibri Light"/>
                <w:color w:val="000000"/>
                <w:sz w:val="20"/>
                <w:szCs w:val="20"/>
                <w:lang w:eastAsia="en-GB"/>
              </w:rPr>
              <w:t>Margins and contribution for apprenticeships is currently below whole College target</w:t>
            </w:r>
          </w:p>
        </w:tc>
        <w:tc>
          <w:tcPr>
            <w:tcW w:w="1843" w:type="dxa"/>
            <w:shd w:val="clear" w:color="auto" w:fill="FFFF00"/>
          </w:tcPr>
          <w:p w14:paraId="0F6A1175" w14:textId="77777777" w:rsidR="00DA40EF" w:rsidRDefault="00DA40EF" w:rsidP="00DA40EF">
            <w:pPr>
              <w:jc w:val="center"/>
              <w:rPr>
                <w:rFonts w:ascii="Verdana" w:hAnsi="Verdana" w:cs="Calibri Light"/>
                <w:color w:val="000000"/>
                <w:sz w:val="20"/>
                <w:szCs w:val="20"/>
                <w:lang w:eastAsia="en-GB"/>
              </w:rPr>
            </w:pPr>
          </w:p>
          <w:p w14:paraId="732C5D37" w14:textId="77777777" w:rsidR="00DA40EF" w:rsidRPr="00DA40EF" w:rsidRDefault="00DA40EF" w:rsidP="00DA40EF">
            <w:pPr>
              <w:jc w:val="center"/>
              <w:rPr>
                <w:rFonts w:ascii="Verdana" w:hAnsi="Verdana"/>
              </w:rPr>
            </w:pPr>
            <w:r w:rsidRPr="00DA40EF">
              <w:rPr>
                <w:rFonts w:ascii="Verdana" w:hAnsi="Verdana" w:cs="Calibri Light"/>
                <w:color w:val="000000"/>
                <w:sz w:val="20"/>
                <w:szCs w:val="20"/>
                <w:lang w:eastAsia="en-GB"/>
              </w:rPr>
              <w:t>Medium</w:t>
            </w:r>
          </w:p>
        </w:tc>
      </w:tr>
      <w:tr w:rsidR="00DA40EF" w:rsidRPr="009B246D" w14:paraId="4CC0C144" w14:textId="77777777" w:rsidTr="00C500FD">
        <w:trPr>
          <w:trHeight w:val="729"/>
        </w:trPr>
        <w:tc>
          <w:tcPr>
            <w:tcW w:w="3969" w:type="dxa"/>
            <w:vMerge/>
            <w:shd w:val="clear" w:color="auto" w:fill="auto"/>
            <w:vAlign w:val="center"/>
          </w:tcPr>
          <w:p w14:paraId="264A5831" w14:textId="77777777" w:rsidR="00DA40EF" w:rsidRPr="00C500FD" w:rsidRDefault="00DA40EF" w:rsidP="00DA40EF">
            <w:pPr>
              <w:rPr>
                <w:rFonts w:ascii="Verdana" w:eastAsia="Calibri" w:hAnsi="Verdana" w:cs="Arial"/>
                <w:bCs/>
                <w:sz w:val="20"/>
                <w:szCs w:val="20"/>
                <w:lang w:eastAsia="en-GB"/>
              </w:rPr>
            </w:pPr>
          </w:p>
        </w:tc>
        <w:tc>
          <w:tcPr>
            <w:tcW w:w="4111" w:type="dxa"/>
            <w:shd w:val="clear" w:color="auto" w:fill="FFFFFF" w:themeFill="background1"/>
            <w:vAlign w:val="center"/>
          </w:tcPr>
          <w:p w14:paraId="0D26108B" w14:textId="77777777" w:rsidR="00DA40EF" w:rsidRPr="00C500FD" w:rsidRDefault="00DA40EF" w:rsidP="00DA40EF">
            <w:pPr>
              <w:rPr>
                <w:rFonts w:ascii="Verdana" w:hAnsi="Verdana" w:cs="Calibri Light"/>
                <w:color w:val="000000"/>
                <w:sz w:val="20"/>
                <w:szCs w:val="20"/>
                <w:lang w:eastAsia="en-GB"/>
              </w:rPr>
            </w:pPr>
            <w:r w:rsidRPr="00FB553F">
              <w:rPr>
                <w:rFonts w:ascii="Verdana" w:hAnsi="Verdana" w:cs="Calibri Light"/>
                <w:color w:val="000000"/>
                <w:sz w:val="20"/>
                <w:szCs w:val="20"/>
                <w:lang w:eastAsia="en-GB"/>
              </w:rPr>
              <w:t>Distanced Learning data management insufficiently robust</w:t>
            </w:r>
          </w:p>
        </w:tc>
        <w:tc>
          <w:tcPr>
            <w:tcW w:w="1843" w:type="dxa"/>
            <w:shd w:val="clear" w:color="auto" w:fill="FFFF00"/>
            <w:vAlign w:val="center"/>
          </w:tcPr>
          <w:p w14:paraId="08555594" w14:textId="77777777" w:rsidR="00DA40EF" w:rsidRDefault="00DA40EF" w:rsidP="00DA40EF">
            <w:pPr>
              <w:jc w:val="center"/>
              <w:rPr>
                <w:rFonts w:ascii="Verdana" w:eastAsia="Calibri" w:hAnsi="Verdana"/>
                <w:sz w:val="20"/>
                <w:szCs w:val="20"/>
              </w:rPr>
            </w:pPr>
            <w:r>
              <w:rPr>
                <w:rFonts w:ascii="Verdana" w:eastAsia="Calibri" w:hAnsi="Verdana"/>
                <w:sz w:val="20"/>
                <w:szCs w:val="20"/>
              </w:rPr>
              <w:t>Medium</w:t>
            </w:r>
          </w:p>
        </w:tc>
      </w:tr>
      <w:tr w:rsidR="00C500FD" w:rsidRPr="009B246D" w14:paraId="386EE598" w14:textId="77777777" w:rsidTr="00C500FD">
        <w:trPr>
          <w:trHeight w:val="729"/>
        </w:trPr>
        <w:tc>
          <w:tcPr>
            <w:tcW w:w="3969" w:type="dxa"/>
            <w:vMerge w:val="restart"/>
            <w:shd w:val="clear" w:color="auto" w:fill="auto"/>
            <w:vAlign w:val="center"/>
          </w:tcPr>
          <w:p w14:paraId="19C337E1" w14:textId="77777777" w:rsidR="00C500FD" w:rsidRPr="00C500FD" w:rsidRDefault="00C500FD" w:rsidP="00DA40EF">
            <w:pPr>
              <w:rPr>
                <w:rFonts w:ascii="Verdana" w:eastAsia="Calibri" w:hAnsi="Verdana" w:cs="Arial"/>
                <w:bCs/>
                <w:color w:val="000000"/>
                <w:sz w:val="20"/>
                <w:szCs w:val="20"/>
                <w:lang w:eastAsia="en-GB"/>
              </w:rPr>
            </w:pPr>
            <w:r w:rsidRPr="00C500FD">
              <w:rPr>
                <w:rFonts w:ascii="Verdana" w:eastAsia="Calibri" w:hAnsi="Verdana" w:cs="Arial"/>
                <w:bCs/>
                <w:color w:val="000000"/>
                <w:sz w:val="20"/>
                <w:szCs w:val="20"/>
                <w:lang w:eastAsia="en-GB"/>
              </w:rPr>
              <w:t>Capacity</w:t>
            </w:r>
          </w:p>
        </w:tc>
        <w:tc>
          <w:tcPr>
            <w:tcW w:w="4111" w:type="dxa"/>
            <w:shd w:val="clear" w:color="auto" w:fill="FFFFFF" w:themeFill="background1"/>
            <w:vAlign w:val="center"/>
          </w:tcPr>
          <w:p w14:paraId="714374F9" w14:textId="77777777" w:rsidR="00C500FD" w:rsidRPr="00C500FD" w:rsidRDefault="00C500FD" w:rsidP="00DA40EF">
            <w:pPr>
              <w:jc w:val="center"/>
              <w:rPr>
                <w:rFonts w:ascii="Verdana" w:eastAsia="Calibri" w:hAnsi="Verdana"/>
                <w:sz w:val="20"/>
                <w:szCs w:val="20"/>
              </w:rPr>
            </w:pPr>
            <w:r w:rsidRPr="00FB553F">
              <w:rPr>
                <w:rFonts w:ascii="Verdana" w:hAnsi="Verdana" w:cs="Calibri Light"/>
                <w:color w:val="000000"/>
                <w:sz w:val="20"/>
                <w:szCs w:val="20"/>
                <w:lang w:eastAsia="en-GB"/>
              </w:rPr>
              <w:t>Capacity and experience of managers, working across the group</w:t>
            </w:r>
          </w:p>
        </w:tc>
        <w:tc>
          <w:tcPr>
            <w:tcW w:w="1843" w:type="dxa"/>
            <w:shd w:val="clear" w:color="auto" w:fill="FFFF00"/>
            <w:vAlign w:val="center"/>
          </w:tcPr>
          <w:p w14:paraId="43EB642D" w14:textId="77777777" w:rsidR="00C500FD" w:rsidRPr="009B246D" w:rsidRDefault="00C500FD" w:rsidP="00DA40EF">
            <w:pPr>
              <w:jc w:val="center"/>
              <w:rPr>
                <w:rFonts w:ascii="Verdana" w:eastAsia="Calibri" w:hAnsi="Verdana"/>
                <w:sz w:val="20"/>
                <w:szCs w:val="20"/>
              </w:rPr>
            </w:pPr>
            <w:r>
              <w:rPr>
                <w:rFonts w:ascii="Verdana" w:eastAsia="Calibri" w:hAnsi="Verdana"/>
                <w:sz w:val="20"/>
                <w:szCs w:val="20"/>
              </w:rPr>
              <w:t>Medium</w:t>
            </w:r>
          </w:p>
        </w:tc>
      </w:tr>
      <w:tr w:rsidR="00C500FD" w:rsidRPr="009B246D" w14:paraId="2AA0696A" w14:textId="77777777" w:rsidTr="00C500FD">
        <w:trPr>
          <w:trHeight w:val="729"/>
        </w:trPr>
        <w:tc>
          <w:tcPr>
            <w:tcW w:w="3969" w:type="dxa"/>
            <w:vMerge/>
            <w:shd w:val="clear" w:color="auto" w:fill="auto"/>
            <w:vAlign w:val="center"/>
          </w:tcPr>
          <w:p w14:paraId="116ACA7E" w14:textId="77777777" w:rsidR="00C500FD" w:rsidRPr="00C500FD" w:rsidRDefault="00C500FD" w:rsidP="00DA40EF">
            <w:pPr>
              <w:rPr>
                <w:rFonts w:ascii="Verdana" w:eastAsia="Calibri" w:hAnsi="Verdana" w:cs="Arial"/>
                <w:bCs/>
                <w:color w:val="000000"/>
                <w:sz w:val="20"/>
                <w:szCs w:val="20"/>
                <w:lang w:eastAsia="en-GB"/>
              </w:rPr>
            </w:pPr>
          </w:p>
        </w:tc>
        <w:tc>
          <w:tcPr>
            <w:tcW w:w="4111" w:type="dxa"/>
            <w:shd w:val="clear" w:color="auto" w:fill="FFFFFF" w:themeFill="background1"/>
            <w:vAlign w:val="center"/>
          </w:tcPr>
          <w:p w14:paraId="48E7082F" w14:textId="77777777" w:rsidR="00C500FD" w:rsidRPr="00C500FD" w:rsidRDefault="00C500FD" w:rsidP="00DA40EF">
            <w:pPr>
              <w:jc w:val="center"/>
              <w:rPr>
                <w:rFonts w:ascii="Verdana" w:eastAsia="Calibri" w:hAnsi="Verdana"/>
                <w:sz w:val="20"/>
                <w:szCs w:val="20"/>
              </w:rPr>
            </w:pPr>
            <w:r w:rsidRPr="00FB553F">
              <w:rPr>
                <w:rFonts w:ascii="Verdana" w:hAnsi="Verdana" w:cs="Calibri Light"/>
                <w:color w:val="000000"/>
                <w:sz w:val="20"/>
                <w:szCs w:val="20"/>
                <w:lang w:eastAsia="en-GB"/>
              </w:rPr>
              <w:t>Impact of growth in curriculum areas on staffing</w:t>
            </w:r>
          </w:p>
        </w:tc>
        <w:tc>
          <w:tcPr>
            <w:tcW w:w="1843" w:type="dxa"/>
            <w:shd w:val="clear" w:color="auto" w:fill="FF0000"/>
            <w:vAlign w:val="center"/>
          </w:tcPr>
          <w:p w14:paraId="6231C6B1" w14:textId="77777777" w:rsidR="00C500FD" w:rsidRPr="009B246D" w:rsidRDefault="00C500FD" w:rsidP="00DA40EF">
            <w:pPr>
              <w:jc w:val="center"/>
              <w:rPr>
                <w:rFonts w:ascii="Verdana" w:eastAsia="Calibri" w:hAnsi="Verdana"/>
                <w:sz w:val="20"/>
                <w:szCs w:val="20"/>
              </w:rPr>
            </w:pPr>
            <w:r>
              <w:rPr>
                <w:rFonts w:ascii="Verdana" w:eastAsia="Calibri" w:hAnsi="Verdana"/>
                <w:sz w:val="20"/>
                <w:szCs w:val="20"/>
              </w:rPr>
              <w:t>Low</w:t>
            </w:r>
          </w:p>
        </w:tc>
      </w:tr>
      <w:tr w:rsidR="00C500FD" w:rsidRPr="009B246D" w14:paraId="0FD6D068" w14:textId="77777777" w:rsidTr="00C500FD">
        <w:trPr>
          <w:trHeight w:val="729"/>
        </w:trPr>
        <w:tc>
          <w:tcPr>
            <w:tcW w:w="3969" w:type="dxa"/>
            <w:vMerge/>
            <w:shd w:val="clear" w:color="auto" w:fill="auto"/>
            <w:vAlign w:val="center"/>
          </w:tcPr>
          <w:p w14:paraId="66F8DDAC" w14:textId="77777777" w:rsidR="00C500FD" w:rsidRPr="00C500FD" w:rsidRDefault="00C500FD" w:rsidP="00C500FD">
            <w:pPr>
              <w:rPr>
                <w:rFonts w:ascii="Verdana" w:eastAsia="Calibri" w:hAnsi="Verdana" w:cs="Arial"/>
                <w:bCs/>
                <w:color w:val="000000"/>
                <w:sz w:val="20"/>
                <w:szCs w:val="20"/>
                <w:lang w:eastAsia="en-GB"/>
              </w:rPr>
            </w:pPr>
          </w:p>
        </w:tc>
        <w:tc>
          <w:tcPr>
            <w:tcW w:w="4111" w:type="dxa"/>
            <w:shd w:val="clear" w:color="auto" w:fill="FFFFFF" w:themeFill="background1"/>
            <w:vAlign w:val="center"/>
          </w:tcPr>
          <w:p w14:paraId="745D0B57" w14:textId="77777777" w:rsidR="00C500FD" w:rsidRPr="00FB553F" w:rsidRDefault="00C500FD" w:rsidP="00C500FD">
            <w:pPr>
              <w:rPr>
                <w:rFonts w:ascii="Verdana" w:hAnsi="Verdana" w:cs="Calibri Light"/>
                <w:color w:val="000000"/>
                <w:sz w:val="20"/>
                <w:szCs w:val="20"/>
                <w:lang w:eastAsia="en-GB"/>
              </w:rPr>
            </w:pPr>
            <w:r w:rsidRPr="00FB553F">
              <w:rPr>
                <w:rFonts w:ascii="Verdana" w:hAnsi="Verdana" w:cs="Calibri Light"/>
                <w:color w:val="000000"/>
                <w:sz w:val="20"/>
                <w:szCs w:val="20"/>
                <w:lang w:eastAsia="en-GB"/>
              </w:rPr>
              <w:t>Inability to retain and recruit staff in key areas</w:t>
            </w:r>
          </w:p>
        </w:tc>
        <w:tc>
          <w:tcPr>
            <w:tcW w:w="1843" w:type="dxa"/>
            <w:shd w:val="clear" w:color="auto" w:fill="FF0000"/>
            <w:vAlign w:val="center"/>
          </w:tcPr>
          <w:p w14:paraId="3088EC1D" w14:textId="77777777" w:rsidR="00C500FD" w:rsidRPr="009B246D" w:rsidRDefault="00C500FD" w:rsidP="00C500FD">
            <w:pPr>
              <w:jc w:val="center"/>
              <w:rPr>
                <w:rFonts w:ascii="Verdana" w:eastAsia="Calibri" w:hAnsi="Verdana"/>
                <w:sz w:val="20"/>
                <w:szCs w:val="20"/>
              </w:rPr>
            </w:pPr>
            <w:r>
              <w:rPr>
                <w:rFonts w:ascii="Verdana" w:eastAsia="Calibri" w:hAnsi="Verdana"/>
                <w:sz w:val="20"/>
                <w:szCs w:val="20"/>
              </w:rPr>
              <w:t>Low</w:t>
            </w:r>
          </w:p>
        </w:tc>
      </w:tr>
      <w:tr w:rsidR="00C500FD" w:rsidRPr="009B246D" w14:paraId="2965077A" w14:textId="77777777" w:rsidTr="00C500FD">
        <w:trPr>
          <w:trHeight w:val="729"/>
        </w:trPr>
        <w:tc>
          <w:tcPr>
            <w:tcW w:w="3969" w:type="dxa"/>
            <w:shd w:val="clear" w:color="auto" w:fill="auto"/>
            <w:vAlign w:val="center"/>
          </w:tcPr>
          <w:p w14:paraId="3F05DE47" w14:textId="77777777" w:rsidR="00C500FD" w:rsidRPr="00C500FD" w:rsidRDefault="00C500FD" w:rsidP="00C500FD">
            <w:pPr>
              <w:rPr>
                <w:rFonts w:ascii="Verdana" w:eastAsia="Calibri" w:hAnsi="Verdana" w:cs="Arial"/>
                <w:bCs/>
                <w:color w:val="000000"/>
                <w:sz w:val="20"/>
                <w:szCs w:val="20"/>
                <w:lang w:eastAsia="en-GB"/>
              </w:rPr>
            </w:pPr>
            <w:r w:rsidRPr="00FB553F">
              <w:rPr>
                <w:rFonts w:ascii="Verdana" w:hAnsi="Verdana" w:cs="Calibri Light"/>
                <w:color w:val="000000"/>
                <w:sz w:val="20"/>
                <w:szCs w:val="20"/>
                <w:lang w:eastAsia="en-GB"/>
              </w:rPr>
              <w:t>Further Lockdowns</w:t>
            </w:r>
          </w:p>
        </w:tc>
        <w:tc>
          <w:tcPr>
            <w:tcW w:w="4111" w:type="dxa"/>
            <w:shd w:val="clear" w:color="auto" w:fill="FFFFFF" w:themeFill="background1"/>
            <w:vAlign w:val="center"/>
          </w:tcPr>
          <w:p w14:paraId="5F2D21FB"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Impact on teaching and exams</w:t>
            </w:r>
          </w:p>
        </w:tc>
        <w:tc>
          <w:tcPr>
            <w:tcW w:w="1843" w:type="dxa"/>
            <w:shd w:val="clear" w:color="auto" w:fill="92D050"/>
            <w:vAlign w:val="center"/>
          </w:tcPr>
          <w:p w14:paraId="617D925E" w14:textId="77777777" w:rsidR="00C500FD" w:rsidRPr="009B246D" w:rsidRDefault="00C500FD" w:rsidP="00C500FD">
            <w:pPr>
              <w:jc w:val="center"/>
              <w:rPr>
                <w:rFonts w:ascii="Verdana" w:eastAsia="Calibri" w:hAnsi="Verdana"/>
                <w:sz w:val="20"/>
                <w:szCs w:val="20"/>
              </w:rPr>
            </w:pPr>
            <w:r>
              <w:rPr>
                <w:rFonts w:ascii="Verdana" w:eastAsia="Calibri" w:hAnsi="Verdana"/>
                <w:sz w:val="20"/>
                <w:szCs w:val="20"/>
              </w:rPr>
              <w:t>High</w:t>
            </w:r>
          </w:p>
        </w:tc>
      </w:tr>
      <w:tr w:rsidR="00C500FD" w:rsidRPr="009B246D" w14:paraId="2B909FAB" w14:textId="77777777" w:rsidTr="008A398E">
        <w:trPr>
          <w:trHeight w:val="729"/>
        </w:trPr>
        <w:tc>
          <w:tcPr>
            <w:tcW w:w="3969" w:type="dxa"/>
            <w:vMerge w:val="restart"/>
            <w:shd w:val="clear" w:color="auto" w:fill="auto"/>
            <w:vAlign w:val="center"/>
          </w:tcPr>
          <w:p w14:paraId="23DC994E" w14:textId="77777777" w:rsidR="00C500FD" w:rsidRPr="00C500FD" w:rsidRDefault="00C500FD" w:rsidP="00C500FD">
            <w:pPr>
              <w:rPr>
                <w:rFonts w:ascii="Verdana" w:eastAsia="Calibri" w:hAnsi="Verdana" w:cs="Arial"/>
                <w:bCs/>
                <w:color w:val="000000"/>
                <w:sz w:val="20"/>
                <w:szCs w:val="20"/>
                <w:lang w:eastAsia="en-GB"/>
              </w:rPr>
            </w:pPr>
            <w:r w:rsidRPr="00FB553F">
              <w:rPr>
                <w:rFonts w:ascii="Verdana" w:hAnsi="Verdana" w:cs="Calibri Light"/>
                <w:color w:val="000000"/>
                <w:sz w:val="20"/>
                <w:szCs w:val="20"/>
                <w:lang w:eastAsia="en-GB"/>
              </w:rPr>
              <w:t>Income Streams</w:t>
            </w:r>
          </w:p>
        </w:tc>
        <w:tc>
          <w:tcPr>
            <w:tcW w:w="4111" w:type="dxa"/>
            <w:shd w:val="clear" w:color="auto" w:fill="FFFFFF" w:themeFill="background1"/>
            <w:vAlign w:val="center"/>
          </w:tcPr>
          <w:p w14:paraId="60F211D6"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High Needs Student model is inherently more risky than other income streams</w:t>
            </w:r>
          </w:p>
        </w:tc>
        <w:tc>
          <w:tcPr>
            <w:tcW w:w="1843" w:type="dxa"/>
            <w:shd w:val="clear" w:color="auto" w:fill="92D050"/>
            <w:vAlign w:val="center"/>
          </w:tcPr>
          <w:p w14:paraId="41A32A0A" w14:textId="7233CD3B" w:rsidR="00C500FD" w:rsidRPr="009B246D" w:rsidRDefault="008A398E" w:rsidP="00C500FD">
            <w:pPr>
              <w:jc w:val="center"/>
              <w:rPr>
                <w:rFonts w:ascii="Verdana" w:eastAsia="Calibri" w:hAnsi="Verdana"/>
                <w:sz w:val="20"/>
                <w:szCs w:val="20"/>
              </w:rPr>
            </w:pPr>
            <w:r>
              <w:rPr>
                <w:rFonts w:ascii="Verdana" w:eastAsia="Calibri" w:hAnsi="Verdana"/>
                <w:sz w:val="20"/>
                <w:szCs w:val="20"/>
              </w:rPr>
              <w:t>High</w:t>
            </w:r>
          </w:p>
        </w:tc>
      </w:tr>
      <w:tr w:rsidR="00C500FD" w:rsidRPr="009B246D" w14:paraId="56C00825" w14:textId="77777777" w:rsidTr="00C500FD">
        <w:trPr>
          <w:trHeight w:val="729"/>
        </w:trPr>
        <w:tc>
          <w:tcPr>
            <w:tcW w:w="3969" w:type="dxa"/>
            <w:vMerge/>
            <w:shd w:val="clear" w:color="auto" w:fill="auto"/>
            <w:vAlign w:val="center"/>
          </w:tcPr>
          <w:p w14:paraId="664A3B62" w14:textId="77777777" w:rsidR="00C500FD" w:rsidRPr="00C500FD" w:rsidRDefault="00C500FD" w:rsidP="00C500FD">
            <w:pPr>
              <w:rPr>
                <w:rFonts w:ascii="Verdana" w:hAnsi="Verdana" w:cs="Calibri Light"/>
                <w:color w:val="000000"/>
                <w:sz w:val="20"/>
                <w:szCs w:val="20"/>
                <w:lang w:eastAsia="en-GB"/>
              </w:rPr>
            </w:pPr>
          </w:p>
        </w:tc>
        <w:tc>
          <w:tcPr>
            <w:tcW w:w="4111" w:type="dxa"/>
            <w:shd w:val="clear" w:color="auto" w:fill="FFFFFF" w:themeFill="background1"/>
            <w:vAlign w:val="center"/>
          </w:tcPr>
          <w:p w14:paraId="48D51DC1"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Undertakings and subsidiaries (Westbourne, OKN1) requires subsidy</w:t>
            </w:r>
          </w:p>
        </w:tc>
        <w:tc>
          <w:tcPr>
            <w:tcW w:w="1843" w:type="dxa"/>
            <w:shd w:val="clear" w:color="auto" w:fill="92D050"/>
            <w:vAlign w:val="center"/>
          </w:tcPr>
          <w:p w14:paraId="32E35852" w14:textId="77777777" w:rsidR="00C500FD" w:rsidRDefault="00C500FD" w:rsidP="00C500FD">
            <w:pPr>
              <w:jc w:val="center"/>
              <w:rPr>
                <w:rFonts w:ascii="Verdana" w:eastAsia="Calibri" w:hAnsi="Verdana"/>
                <w:sz w:val="20"/>
                <w:szCs w:val="20"/>
              </w:rPr>
            </w:pPr>
            <w:r>
              <w:rPr>
                <w:rFonts w:ascii="Verdana" w:eastAsia="Calibri" w:hAnsi="Verdana"/>
                <w:sz w:val="20"/>
                <w:szCs w:val="20"/>
              </w:rPr>
              <w:t>High</w:t>
            </w:r>
          </w:p>
        </w:tc>
      </w:tr>
      <w:tr w:rsidR="00C500FD" w:rsidRPr="009B246D" w14:paraId="5F8DE833" w14:textId="77777777" w:rsidTr="007859EF">
        <w:trPr>
          <w:trHeight w:val="729"/>
        </w:trPr>
        <w:tc>
          <w:tcPr>
            <w:tcW w:w="3969" w:type="dxa"/>
            <w:vMerge/>
            <w:shd w:val="clear" w:color="auto" w:fill="auto"/>
            <w:vAlign w:val="center"/>
          </w:tcPr>
          <w:p w14:paraId="200562CA" w14:textId="77777777" w:rsidR="00C500FD" w:rsidRPr="00C500FD" w:rsidRDefault="00C500FD" w:rsidP="00C500FD">
            <w:pPr>
              <w:rPr>
                <w:rFonts w:ascii="Verdana" w:hAnsi="Verdana" w:cs="Calibri Light"/>
                <w:color w:val="000000"/>
                <w:sz w:val="20"/>
                <w:szCs w:val="20"/>
                <w:lang w:eastAsia="en-GB"/>
              </w:rPr>
            </w:pPr>
          </w:p>
        </w:tc>
        <w:tc>
          <w:tcPr>
            <w:tcW w:w="4111" w:type="dxa"/>
            <w:shd w:val="clear" w:color="auto" w:fill="FFFFFF" w:themeFill="background1"/>
            <w:vAlign w:val="center"/>
          </w:tcPr>
          <w:p w14:paraId="09AB8FB7"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Failure to achieve AEB target</w:t>
            </w:r>
          </w:p>
        </w:tc>
        <w:tc>
          <w:tcPr>
            <w:tcW w:w="1843" w:type="dxa"/>
            <w:shd w:val="clear" w:color="auto" w:fill="92D050"/>
            <w:vAlign w:val="center"/>
          </w:tcPr>
          <w:p w14:paraId="15B51907" w14:textId="5FA14893" w:rsidR="00C500FD" w:rsidRDefault="007859EF" w:rsidP="00C500FD">
            <w:pPr>
              <w:jc w:val="center"/>
              <w:rPr>
                <w:rFonts w:ascii="Verdana" w:eastAsia="Calibri" w:hAnsi="Verdana"/>
                <w:sz w:val="20"/>
                <w:szCs w:val="20"/>
              </w:rPr>
            </w:pPr>
            <w:r>
              <w:rPr>
                <w:rFonts w:ascii="Verdana" w:eastAsia="Calibri" w:hAnsi="Verdana"/>
                <w:sz w:val="20"/>
                <w:szCs w:val="20"/>
              </w:rPr>
              <w:t>High</w:t>
            </w:r>
          </w:p>
        </w:tc>
      </w:tr>
      <w:tr w:rsidR="00C500FD" w:rsidRPr="009B246D" w14:paraId="152C748B" w14:textId="77777777" w:rsidTr="00C500FD">
        <w:trPr>
          <w:trHeight w:val="729"/>
        </w:trPr>
        <w:tc>
          <w:tcPr>
            <w:tcW w:w="3969" w:type="dxa"/>
            <w:vMerge/>
            <w:shd w:val="clear" w:color="auto" w:fill="auto"/>
            <w:vAlign w:val="center"/>
          </w:tcPr>
          <w:p w14:paraId="70C2BEAE" w14:textId="77777777" w:rsidR="00C500FD" w:rsidRPr="00C500FD" w:rsidRDefault="00C500FD" w:rsidP="00C500FD">
            <w:pPr>
              <w:rPr>
                <w:rFonts w:ascii="Verdana" w:hAnsi="Verdana" w:cs="Calibri Light"/>
                <w:color w:val="000000"/>
                <w:sz w:val="20"/>
                <w:szCs w:val="20"/>
                <w:lang w:eastAsia="en-GB"/>
              </w:rPr>
            </w:pPr>
          </w:p>
        </w:tc>
        <w:tc>
          <w:tcPr>
            <w:tcW w:w="4111" w:type="dxa"/>
            <w:shd w:val="clear" w:color="auto" w:fill="FFFFFF" w:themeFill="background1"/>
            <w:vAlign w:val="center"/>
          </w:tcPr>
          <w:p w14:paraId="7A1A0D6C"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Failure to achieve commercial income</w:t>
            </w:r>
          </w:p>
        </w:tc>
        <w:tc>
          <w:tcPr>
            <w:tcW w:w="1843" w:type="dxa"/>
            <w:shd w:val="clear" w:color="auto" w:fill="FF0000"/>
            <w:vAlign w:val="center"/>
          </w:tcPr>
          <w:p w14:paraId="5481DDF2" w14:textId="77777777" w:rsidR="00C500FD" w:rsidRDefault="00C500FD" w:rsidP="00C500FD">
            <w:pPr>
              <w:jc w:val="center"/>
              <w:rPr>
                <w:rFonts w:ascii="Verdana" w:eastAsia="Calibri" w:hAnsi="Verdana"/>
                <w:sz w:val="20"/>
                <w:szCs w:val="20"/>
              </w:rPr>
            </w:pPr>
            <w:r>
              <w:rPr>
                <w:rFonts w:ascii="Verdana" w:eastAsia="Calibri" w:hAnsi="Verdana"/>
                <w:sz w:val="20"/>
                <w:szCs w:val="20"/>
              </w:rPr>
              <w:t>Low</w:t>
            </w:r>
          </w:p>
        </w:tc>
      </w:tr>
      <w:tr w:rsidR="00C500FD" w:rsidRPr="009B246D" w14:paraId="5B26A528" w14:textId="77777777" w:rsidTr="00C500FD">
        <w:trPr>
          <w:trHeight w:val="729"/>
        </w:trPr>
        <w:tc>
          <w:tcPr>
            <w:tcW w:w="3969" w:type="dxa"/>
            <w:shd w:val="clear" w:color="auto" w:fill="auto"/>
            <w:vAlign w:val="center"/>
          </w:tcPr>
          <w:p w14:paraId="657FB3FD" w14:textId="77777777" w:rsidR="00C500FD" w:rsidRPr="00C500FD" w:rsidRDefault="00C500FD" w:rsidP="00C500FD">
            <w:pPr>
              <w:rPr>
                <w:rFonts w:ascii="Verdana" w:eastAsia="Calibri" w:hAnsi="Verdana" w:cs="Arial"/>
                <w:bCs/>
                <w:color w:val="000000"/>
                <w:sz w:val="20"/>
                <w:szCs w:val="20"/>
                <w:lang w:eastAsia="en-GB"/>
              </w:rPr>
            </w:pPr>
            <w:r w:rsidRPr="00C500FD">
              <w:rPr>
                <w:rFonts w:ascii="Verdana" w:eastAsia="Calibri" w:hAnsi="Verdana" w:cs="Arial"/>
                <w:bCs/>
                <w:color w:val="000000"/>
                <w:sz w:val="20"/>
                <w:szCs w:val="20"/>
              </w:rPr>
              <w:t>Culture</w:t>
            </w:r>
          </w:p>
        </w:tc>
        <w:tc>
          <w:tcPr>
            <w:tcW w:w="4111" w:type="dxa"/>
            <w:shd w:val="clear" w:color="auto" w:fill="FFFFFF" w:themeFill="background1"/>
            <w:vAlign w:val="center"/>
          </w:tcPr>
          <w:p w14:paraId="6F28D34A"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Failure to create single NCC culture undermines group progress</w:t>
            </w:r>
          </w:p>
        </w:tc>
        <w:tc>
          <w:tcPr>
            <w:tcW w:w="1843" w:type="dxa"/>
            <w:shd w:val="clear" w:color="auto" w:fill="92D050"/>
            <w:vAlign w:val="center"/>
          </w:tcPr>
          <w:p w14:paraId="0C3EAAAF" w14:textId="77777777" w:rsidR="00C500FD" w:rsidRPr="009B246D" w:rsidRDefault="00C500FD" w:rsidP="00C500FD">
            <w:pPr>
              <w:jc w:val="center"/>
              <w:rPr>
                <w:rFonts w:ascii="Verdana" w:eastAsia="Calibri" w:hAnsi="Verdana"/>
                <w:sz w:val="20"/>
                <w:szCs w:val="20"/>
              </w:rPr>
            </w:pPr>
            <w:r>
              <w:rPr>
                <w:rFonts w:ascii="Verdana" w:eastAsia="Calibri" w:hAnsi="Verdana"/>
                <w:sz w:val="20"/>
                <w:szCs w:val="20"/>
              </w:rPr>
              <w:t>High</w:t>
            </w:r>
          </w:p>
        </w:tc>
      </w:tr>
      <w:tr w:rsidR="00C500FD" w:rsidRPr="009B246D" w14:paraId="508B468C" w14:textId="77777777" w:rsidTr="00C500FD">
        <w:trPr>
          <w:trHeight w:val="729"/>
        </w:trPr>
        <w:tc>
          <w:tcPr>
            <w:tcW w:w="3969" w:type="dxa"/>
            <w:shd w:val="clear" w:color="auto" w:fill="auto"/>
            <w:vAlign w:val="center"/>
          </w:tcPr>
          <w:p w14:paraId="749AE876" w14:textId="77777777" w:rsidR="00C500FD" w:rsidRPr="00C500FD" w:rsidRDefault="00C500FD" w:rsidP="00C500FD">
            <w:pPr>
              <w:rPr>
                <w:rFonts w:ascii="Verdana" w:eastAsia="Calibri" w:hAnsi="Verdana" w:cs="Arial"/>
                <w:bCs/>
                <w:color w:val="000000"/>
                <w:sz w:val="20"/>
                <w:szCs w:val="20"/>
                <w:lang w:eastAsia="en-GB"/>
              </w:rPr>
            </w:pPr>
            <w:r w:rsidRPr="00FB553F">
              <w:rPr>
                <w:rFonts w:ascii="Verdana" w:hAnsi="Verdana" w:cs="Calibri Light"/>
                <w:color w:val="000000"/>
                <w:sz w:val="20"/>
                <w:szCs w:val="20"/>
                <w:lang w:eastAsia="en-GB"/>
              </w:rPr>
              <w:t>Strategic Intent Delayed Implementation</w:t>
            </w:r>
          </w:p>
        </w:tc>
        <w:tc>
          <w:tcPr>
            <w:tcW w:w="4111" w:type="dxa"/>
            <w:shd w:val="clear" w:color="auto" w:fill="FFFFFF" w:themeFill="background1"/>
            <w:vAlign w:val="center"/>
          </w:tcPr>
          <w:p w14:paraId="75D4FD83" w14:textId="77777777" w:rsidR="00C500FD" w:rsidRPr="00C500FD" w:rsidRDefault="00C500FD" w:rsidP="00C500FD">
            <w:pPr>
              <w:jc w:val="center"/>
              <w:rPr>
                <w:rFonts w:ascii="Verdana" w:eastAsia="Calibri" w:hAnsi="Verdana"/>
                <w:sz w:val="20"/>
                <w:szCs w:val="20"/>
              </w:rPr>
            </w:pPr>
            <w:r w:rsidRPr="00FB553F">
              <w:rPr>
                <w:rFonts w:ascii="Verdana" w:hAnsi="Verdana" w:cs="Calibri Light"/>
                <w:color w:val="000000"/>
                <w:sz w:val="20"/>
                <w:szCs w:val="20"/>
                <w:lang w:eastAsia="en-GB"/>
              </w:rPr>
              <w:t xml:space="preserve">Slow implementation of curriculum review </w:t>
            </w:r>
            <w:r w:rsidRPr="00FB553F">
              <w:rPr>
                <w:rFonts w:ascii="Verdana" w:hAnsi="Verdana" w:cs="Calibri Light"/>
                <w:color w:val="000000"/>
                <w:sz w:val="20"/>
                <w:szCs w:val="20"/>
                <w:lang w:eastAsia="en-GB"/>
              </w:rPr>
              <w:br/>
              <w:t xml:space="preserve">Failure to adapt to new requirement to integrate employer voice into </w:t>
            </w:r>
            <w:proofErr w:type="gramStart"/>
            <w:r w:rsidRPr="00FB553F">
              <w:rPr>
                <w:rFonts w:ascii="Verdana" w:hAnsi="Verdana" w:cs="Calibri Light"/>
                <w:color w:val="000000"/>
                <w:sz w:val="20"/>
                <w:szCs w:val="20"/>
                <w:lang w:eastAsia="en-GB"/>
              </w:rPr>
              <w:t>College</w:t>
            </w:r>
            <w:proofErr w:type="gramEnd"/>
            <w:r w:rsidRPr="00FB553F">
              <w:rPr>
                <w:rFonts w:ascii="Verdana" w:hAnsi="Verdana" w:cs="Calibri Light"/>
                <w:color w:val="000000"/>
                <w:sz w:val="20"/>
                <w:szCs w:val="20"/>
                <w:lang w:eastAsia="en-GB"/>
              </w:rPr>
              <w:t xml:space="preserve"> plans</w:t>
            </w:r>
          </w:p>
        </w:tc>
        <w:tc>
          <w:tcPr>
            <w:tcW w:w="1843" w:type="dxa"/>
            <w:shd w:val="clear" w:color="auto" w:fill="92D050"/>
            <w:vAlign w:val="center"/>
          </w:tcPr>
          <w:p w14:paraId="070E742B" w14:textId="77777777" w:rsidR="00C500FD" w:rsidRPr="009B246D" w:rsidRDefault="00C500FD" w:rsidP="00C500FD">
            <w:pPr>
              <w:jc w:val="center"/>
              <w:rPr>
                <w:rFonts w:ascii="Verdana" w:eastAsia="Calibri" w:hAnsi="Verdana"/>
                <w:sz w:val="20"/>
                <w:szCs w:val="20"/>
              </w:rPr>
            </w:pPr>
            <w:r>
              <w:rPr>
                <w:rFonts w:ascii="Verdana" w:eastAsia="Calibri" w:hAnsi="Verdana"/>
                <w:sz w:val="20"/>
                <w:szCs w:val="20"/>
              </w:rPr>
              <w:t>High</w:t>
            </w:r>
          </w:p>
        </w:tc>
      </w:tr>
      <w:tr w:rsidR="00D846AD" w:rsidRPr="009B246D" w14:paraId="03A0DB30" w14:textId="77777777" w:rsidTr="00D846AD">
        <w:trPr>
          <w:trHeight w:val="729"/>
        </w:trPr>
        <w:tc>
          <w:tcPr>
            <w:tcW w:w="3969" w:type="dxa"/>
            <w:shd w:val="clear" w:color="auto" w:fill="auto"/>
            <w:vAlign w:val="center"/>
          </w:tcPr>
          <w:p w14:paraId="32302642" w14:textId="110EFC3C" w:rsidR="00D846AD" w:rsidRPr="00FB553F" w:rsidRDefault="00D846AD" w:rsidP="00C500FD">
            <w:pPr>
              <w:rPr>
                <w:rFonts w:ascii="Verdana" w:hAnsi="Verdana" w:cs="Calibri Light"/>
                <w:color w:val="000000"/>
                <w:sz w:val="20"/>
                <w:szCs w:val="20"/>
                <w:lang w:eastAsia="en-GB"/>
              </w:rPr>
            </w:pPr>
            <w:r>
              <w:rPr>
                <w:rFonts w:ascii="Verdana" w:hAnsi="Verdana" w:cs="Calibri Light"/>
                <w:color w:val="000000"/>
                <w:sz w:val="20"/>
                <w:szCs w:val="20"/>
                <w:lang w:eastAsia="en-GB"/>
              </w:rPr>
              <w:t>Delay in major capital projects</w:t>
            </w:r>
          </w:p>
        </w:tc>
        <w:tc>
          <w:tcPr>
            <w:tcW w:w="4111" w:type="dxa"/>
            <w:shd w:val="clear" w:color="auto" w:fill="FFFFFF" w:themeFill="background1"/>
            <w:vAlign w:val="center"/>
          </w:tcPr>
          <w:p w14:paraId="7C388212" w14:textId="29ED205F" w:rsidR="00D846AD" w:rsidRPr="00FB553F" w:rsidRDefault="00D846AD" w:rsidP="00C500FD">
            <w:pPr>
              <w:jc w:val="center"/>
              <w:rPr>
                <w:rFonts w:ascii="Verdana" w:hAnsi="Verdana" w:cs="Calibri Light"/>
                <w:color w:val="000000"/>
                <w:sz w:val="20"/>
                <w:szCs w:val="20"/>
                <w:lang w:eastAsia="en-GB"/>
              </w:rPr>
            </w:pPr>
            <w:r>
              <w:rPr>
                <w:rFonts w:ascii="Verdana" w:hAnsi="Verdana" w:cs="Calibri Light"/>
                <w:color w:val="000000"/>
                <w:sz w:val="20"/>
                <w:szCs w:val="20"/>
                <w:lang w:eastAsia="en-GB"/>
              </w:rPr>
              <w:t>Unable to implement significant Capital projects due to funding and political barriers</w:t>
            </w:r>
          </w:p>
        </w:tc>
        <w:tc>
          <w:tcPr>
            <w:tcW w:w="1843" w:type="dxa"/>
            <w:shd w:val="clear" w:color="auto" w:fill="FF0000"/>
            <w:vAlign w:val="center"/>
          </w:tcPr>
          <w:p w14:paraId="1EE2F36A" w14:textId="5BEDFF51" w:rsidR="00D846AD" w:rsidRPr="00D846AD" w:rsidRDefault="00D846AD" w:rsidP="00C500FD">
            <w:pPr>
              <w:jc w:val="center"/>
              <w:rPr>
                <w:rFonts w:ascii="Verdana" w:eastAsia="Calibri" w:hAnsi="Verdana"/>
                <w:color w:val="FF0000"/>
                <w:sz w:val="20"/>
                <w:szCs w:val="20"/>
              </w:rPr>
            </w:pPr>
            <w:r>
              <w:rPr>
                <w:rFonts w:ascii="Verdana" w:eastAsia="Calibri" w:hAnsi="Verdana"/>
                <w:sz w:val="20"/>
                <w:szCs w:val="20"/>
              </w:rPr>
              <w:t>Low</w:t>
            </w:r>
          </w:p>
        </w:tc>
      </w:tr>
    </w:tbl>
    <w:p w14:paraId="0A1E5A28" w14:textId="77777777" w:rsidR="0027528C" w:rsidRDefault="0027528C" w:rsidP="0027528C">
      <w:pPr>
        <w:spacing w:line="312" w:lineRule="auto"/>
        <w:ind w:left="-567" w:right="-241"/>
        <w:jc w:val="both"/>
        <w:rPr>
          <w:rFonts w:ascii="Verdana" w:hAnsi="Verdana"/>
          <w:sz w:val="20"/>
          <w:szCs w:val="20"/>
          <w:lang w:eastAsia="ar-SA"/>
        </w:rPr>
      </w:pPr>
    </w:p>
    <w:p w14:paraId="1F2EAC9D" w14:textId="3B8E87C1" w:rsidR="007859EF" w:rsidRDefault="007859EF" w:rsidP="0027528C">
      <w:pPr>
        <w:spacing w:line="312" w:lineRule="auto"/>
        <w:ind w:left="-567" w:right="-241"/>
        <w:jc w:val="both"/>
        <w:rPr>
          <w:rFonts w:ascii="Verdana" w:hAnsi="Verdana"/>
          <w:sz w:val="20"/>
          <w:szCs w:val="20"/>
          <w:lang w:eastAsia="ar-SA"/>
        </w:rPr>
      </w:pPr>
      <w:r>
        <w:rPr>
          <w:rFonts w:ascii="Verdana" w:hAnsi="Verdana"/>
          <w:sz w:val="20"/>
          <w:szCs w:val="20"/>
          <w:lang w:eastAsia="ar-SA"/>
        </w:rPr>
        <w:t xml:space="preserve">The Corporation </w:t>
      </w:r>
      <w:r w:rsidR="00D846AD">
        <w:rPr>
          <w:rFonts w:ascii="Verdana" w:hAnsi="Verdana"/>
          <w:sz w:val="20"/>
          <w:szCs w:val="20"/>
          <w:lang w:eastAsia="ar-SA"/>
        </w:rPr>
        <w:t>agreed to remove the risk of Further Lockdowns after discussion of the risk register at its meeting on 2 November 2023.</w:t>
      </w:r>
      <w:r w:rsidR="008D4692">
        <w:rPr>
          <w:rFonts w:ascii="Verdana" w:hAnsi="Verdana"/>
          <w:sz w:val="20"/>
          <w:szCs w:val="20"/>
          <w:lang w:eastAsia="ar-SA"/>
        </w:rPr>
        <w:t xml:space="preserve"> Reclassification and </w:t>
      </w:r>
      <w:r w:rsidR="00A776D5">
        <w:rPr>
          <w:rFonts w:ascii="Verdana" w:hAnsi="Verdana"/>
          <w:sz w:val="20"/>
          <w:szCs w:val="20"/>
          <w:lang w:eastAsia="ar-SA"/>
        </w:rPr>
        <w:t>d</w:t>
      </w:r>
      <w:r w:rsidR="008D4692">
        <w:rPr>
          <w:rFonts w:ascii="Verdana" w:hAnsi="Verdana"/>
          <w:sz w:val="20"/>
          <w:szCs w:val="20"/>
          <w:lang w:eastAsia="ar-SA"/>
        </w:rPr>
        <w:t>ela</w:t>
      </w:r>
      <w:r w:rsidR="008A153F">
        <w:rPr>
          <w:rFonts w:ascii="Verdana" w:hAnsi="Verdana"/>
          <w:sz w:val="20"/>
          <w:szCs w:val="20"/>
          <w:lang w:eastAsia="ar-SA"/>
        </w:rPr>
        <w:t>y</w:t>
      </w:r>
      <w:r w:rsidR="008D4692">
        <w:rPr>
          <w:rFonts w:ascii="Verdana" w:hAnsi="Verdana"/>
          <w:sz w:val="20"/>
          <w:szCs w:val="20"/>
          <w:lang w:eastAsia="ar-SA"/>
        </w:rPr>
        <w:t>s in major capital projects were new risks agreed after the</w:t>
      </w:r>
      <w:r w:rsidR="0033741C">
        <w:rPr>
          <w:rFonts w:ascii="Verdana" w:hAnsi="Verdana"/>
          <w:sz w:val="20"/>
          <w:szCs w:val="20"/>
          <w:lang w:eastAsia="ar-SA"/>
        </w:rPr>
        <w:t xml:space="preserve"> November 22 decision to reclassify colleges which led to an immediate end to commercial borrowing.</w:t>
      </w:r>
      <w:r w:rsidR="00800E83">
        <w:rPr>
          <w:rFonts w:ascii="Verdana" w:hAnsi="Verdana"/>
          <w:sz w:val="20"/>
          <w:szCs w:val="20"/>
          <w:lang w:eastAsia="ar-SA"/>
        </w:rPr>
        <w:t xml:space="preserve"> The </w:t>
      </w:r>
      <w:r w:rsidR="008A153F">
        <w:rPr>
          <w:rFonts w:ascii="Verdana" w:hAnsi="Verdana"/>
          <w:sz w:val="20"/>
          <w:szCs w:val="20"/>
          <w:lang w:eastAsia="ar-SA"/>
        </w:rPr>
        <w:t>r</w:t>
      </w:r>
      <w:r w:rsidR="00800E83">
        <w:rPr>
          <w:rFonts w:ascii="Verdana" w:hAnsi="Verdana"/>
          <w:sz w:val="20"/>
          <w:szCs w:val="20"/>
          <w:lang w:eastAsia="ar-SA"/>
        </w:rPr>
        <w:t>egister will be reviewed at each committee meeting in 2023/24</w:t>
      </w:r>
      <w:r w:rsidR="008A153F">
        <w:rPr>
          <w:rFonts w:ascii="Verdana" w:hAnsi="Verdana"/>
          <w:sz w:val="20"/>
          <w:szCs w:val="20"/>
          <w:lang w:eastAsia="ar-SA"/>
        </w:rPr>
        <w:t xml:space="preserve"> and the format of the register is under review.</w:t>
      </w:r>
    </w:p>
    <w:p w14:paraId="49755638" w14:textId="77777777" w:rsidR="0027528C" w:rsidRPr="00AE0E36" w:rsidRDefault="0027528C" w:rsidP="0027528C">
      <w:pPr>
        <w:spacing w:line="312" w:lineRule="auto"/>
        <w:ind w:left="-567" w:right="-241"/>
        <w:jc w:val="both"/>
        <w:rPr>
          <w:rFonts w:ascii="Verdana" w:hAnsi="Verdana"/>
          <w:sz w:val="20"/>
          <w:szCs w:val="20"/>
          <w:lang w:eastAsia="ar-SA"/>
        </w:rPr>
      </w:pPr>
    </w:p>
    <w:p w14:paraId="35798A32" w14:textId="23A5A3F4" w:rsidR="0027528C" w:rsidRPr="009B6F37" w:rsidRDefault="0027528C" w:rsidP="0027528C">
      <w:pPr>
        <w:suppressAutoHyphens/>
        <w:spacing w:line="312" w:lineRule="auto"/>
        <w:ind w:left="-567" w:right="-241"/>
        <w:jc w:val="both"/>
        <w:rPr>
          <w:rFonts w:ascii="Verdana" w:hAnsi="Verdana" w:cs="Arial"/>
          <w:b/>
          <w:sz w:val="20"/>
          <w:szCs w:val="20"/>
        </w:rPr>
      </w:pPr>
      <w:r>
        <w:rPr>
          <w:rFonts w:ascii="Verdana" w:hAnsi="Verdana" w:cs="Arial"/>
          <w:b/>
          <w:sz w:val="20"/>
          <w:szCs w:val="20"/>
        </w:rPr>
        <w:t xml:space="preserve">3.3 </w:t>
      </w:r>
      <w:r w:rsidRPr="009B6F37">
        <w:rPr>
          <w:rFonts w:ascii="Verdana" w:hAnsi="Verdana" w:cs="Arial"/>
          <w:b/>
          <w:sz w:val="20"/>
          <w:szCs w:val="20"/>
        </w:rPr>
        <w:t xml:space="preserve">Audit Planning </w:t>
      </w:r>
      <w:r>
        <w:rPr>
          <w:rFonts w:ascii="Verdana" w:hAnsi="Verdana" w:cs="Arial"/>
          <w:b/>
          <w:sz w:val="20"/>
          <w:szCs w:val="20"/>
        </w:rPr>
        <w:t>20</w:t>
      </w:r>
      <w:r w:rsidR="00F47112">
        <w:rPr>
          <w:rFonts w:ascii="Verdana" w:hAnsi="Verdana" w:cs="Arial"/>
          <w:b/>
          <w:sz w:val="20"/>
          <w:szCs w:val="20"/>
        </w:rPr>
        <w:t>23</w:t>
      </w:r>
      <w:r>
        <w:rPr>
          <w:rFonts w:ascii="Verdana" w:hAnsi="Verdana" w:cs="Arial"/>
          <w:b/>
          <w:sz w:val="20"/>
          <w:szCs w:val="20"/>
        </w:rPr>
        <w:t>/</w:t>
      </w:r>
      <w:r w:rsidR="00F47112">
        <w:rPr>
          <w:rFonts w:ascii="Verdana" w:hAnsi="Verdana" w:cs="Arial"/>
          <w:b/>
          <w:sz w:val="20"/>
          <w:szCs w:val="20"/>
        </w:rPr>
        <w:t>24</w:t>
      </w:r>
      <w:r>
        <w:rPr>
          <w:rFonts w:ascii="Verdana" w:hAnsi="Verdana" w:cs="Arial"/>
          <w:b/>
          <w:sz w:val="20"/>
          <w:szCs w:val="20"/>
        </w:rPr>
        <w:t xml:space="preserve"> </w:t>
      </w:r>
    </w:p>
    <w:p w14:paraId="12B77091" w14:textId="31336B66" w:rsidR="0027528C" w:rsidRPr="009B6F37" w:rsidRDefault="0027528C" w:rsidP="0027528C">
      <w:pPr>
        <w:spacing w:line="312" w:lineRule="auto"/>
        <w:ind w:left="-567" w:right="-241"/>
        <w:jc w:val="both"/>
        <w:rPr>
          <w:rFonts w:ascii="Verdana" w:hAnsi="Verdana" w:cs="Arial"/>
          <w:sz w:val="20"/>
          <w:szCs w:val="20"/>
        </w:rPr>
      </w:pPr>
      <w:r w:rsidRPr="009B6F37">
        <w:rPr>
          <w:rFonts w:ascii="Verdana" w:hAnsi="Verdana" w:cs="Arial"/>
          <w:b/>
          <w:sz w:val="20"/>
          <w:szCs w:val="20"/>
        </w:rPr>
        <w:t>Internal Audit Strategy and Annual</w:t>
      </w:r>
      <w:r>
        <w:rPr>
          <w:rFonts w:ascii="Verdana" w:hAnsi="Verdana" w:cs="Arial"/>
          <w:b/>
          <w:sz w:val="20"/>
          <w:szCs w:val="20"/>
        </w:rPr>
        <w:t xml:space="preserve"> Audit Plan for 20</w:t>
      </w:r>
      <w:r w:rsidR="00F47112">
        <w:rPr>
          <w:rFonts w:ascii="Verdana" w:hAnsi="Verdana" w:cs="Arial"/>
          <w:b/>
          <w:sz w:val="20"/>
          <w:szCs w:val="20"/>
        </w:rPr>
        <w:t>23</w:t>
      </w:r>
      <w:r>
        <w:rPr>
          <w:rFonts w:ascii="Verdana" w:hAnsi="Verdana" w:cs="Arial"/>
          <w:b/>
          <w:sz w:val="20"/>
          <w:szCs w:val="20"/>
        </w:rPr>
        <w:t>/</w:t>
      </w:r>
      <w:r w:rsidR="00F47112">
        <w:rPr>
          <w:rFonts w:ascii="Verdana" w:hAnsi="Verdana" w:cs="Arial"/>
          <w:b/>
          <w:sz w:val="20"/>
          <w:szCs w:val="20"/>
        </w:rPr>
        <w:t>24</w:t>
      </w:r>
    </w:p>
    <w:p w14:paraId="22661A55" w14:textId="26A3F98B" w:rsidR="0027528C" w:rsidRDefault="0027528C" w:rsidP="0027528C">
      <w:pPr>
        <w:spacing w:line="312" w:lineRule="auto"/>
        <w:ind w:left="-567" w:right="-241"/>
        <w:jc w:val="both"/>
        <w:rPr>
          <w:rFonts w:ascii="Verdana" w:hAnsi="Verdana"/>
          <w:sz w:val="20"/>
          <w:szCs w:val="20"/>
        </w:rPr>
      </w:pPr>
      <w:r w:rsidRPr="002E78D8">
        <w:rPr>
          <w:rFonts w:ascii="Verdana" w:hAnsi="Verdana" w:cs="Arial"/>
          <w:sz w:val="20"/>
          <w:szCs w:val="20"/>
        </w:rPr>
        <w:t xml:space="preserve">The </w:t>
      </w:r>
      <w:r w:rsidRPr="008D5BF0">
        <w:rPr>
          <w:rFonts w:ascii="Verdana" w:hAnsi="Verdana" w:cs="Arial"/>
          <w:sz w:val="20"/>
          <w:szCs w:val="20"/>
        </w:rPr>
        <w:t xml:space="preserve">Internal Audit Strategy </w:t>
      </w:r>
      <w:r>
        <w:rPr>
          <w:rFonts w:ascii="Verdana" w:hAnsi="Verdana" w:cs="Arial"/>
          <w:sz w:val="20"/>
          <w:szCs w:val="20"/>
        </w:rPr>
        <w:t>for 20</w:t>
      </w:r>
      <w:r w:rsidR="00F47112">
        <w:rPr>
          <w:rFonts w:ascii="Verdana" w:hAnsi="Verdana" w:cs="Arial"/>
          <w:sz w:val="20"/>
          <w:szCs w:val="20"/>
        </w:rPr>
        <w:t>23</w:t>
      </w:r>
      <w:r>
        <w:rPr>
          <w:rFonts w:ascii="Verdana" w:hAnsi="Verdana" w:cs="Arial"/>
          <w:sz w:val="20"/>
          <w:szCs w:val="20"/>
        </w:rPr>
        <w:t>/</w:t>
      </w:r>
      <w:r w:rsidR="00F47112">
        <w:rPr>
          <w:rFonts w:ascii="Verdana" w:hAnsi="Verdana" w:cs="Arial"/>
          <w:sz w:val="20"/>
          <w:szCs w:val="20"/>
        </w:rPr>
        <w:t>24</w:t>
      </w:r>
      <w:r w:rsidRPr="008D5BF0">
        <w:rPr>
          <w:rFonts w:ascii="Verdana" w:hAnsi="Verdana" w:cs="Arial"/>
          <w:sz w:val="20"/>
          <w:szCs w:val="20"/>
        </w:rPr>
        <w:t xml:space="preserve"> was discussed at the </w:t>
      </w:r>
      <w:r>
        <w:rPr>
          <w:rFonts w:ascii="Verdana" w:hAnsi="Verdana" w:cs="Arial"/>
          <w:sz w:val="20"/>
          <w:szCs w:val="20"/>
        </w:rPr>
        <w:t>June 20</w:t>
      </w:r>
      <w:r w:rsidR="00F47112">
        <w:rPr>
          <w:rFonts w:ascii="Verdana" w:hAnsi="Verdana" w:cs="Arial"/>
          <w:sz w:val="20"/>
          <w:szCs w:val="20"/>
        </w:rPr>
        <w:t>23</w:t>
      </w:r>
      <w:r w:rsidRPr="008D5BF0">
        <w:rPr>
          <w:rFonts w:ascii="Verdana" w:hAnsi="Verdana" w:cs="Arial"/>
          <w:sz w:val="20"/>
          <w:szCs w:val="20"/>
        </w:rPr>
        <w:t xml:space="preserve"> meeting</w:t>
      </w:r>
      <w:r>
        <w:rPr>
          <w:rFonts w:ascii="Verdana" w:hAnsi="Verdana" w:cs="Arial"/>
          <w:sz w:val="20"/>
          <w:szCs w:val="20"/>
        </w:rPr>
        <w:t>.</w:t>
      </w:r>
      <w:r>
        <w:rPr>
          <w:rFonts w:ascii="Verdana" w:hAnsi="Verdana"/>
          <w:sz w:val="20"/>
          <w:szCs w:val="20"/>
        </w:rPr>
        <w:t xml:space="preserve"> The plan </w:t>
      </w:r>
      <w:r w:rsidRPr="00474963">
        <w:rPr>
          <w:rFonts w:ascii="Verdana" w:hAnsi="Verdana"/>
          <w:sz w:val="20"/>
          <w:szCs w:val="20"/>
        </w:rPr>
        <w:t xml:space="preserve">was reviewed </w:t>
      </w:r>
      <w:r>
        <w:rPr>
          <w:rFonts w:ascii="Verdana" w:hAnsi="Verdana"/>
          <w:sz w:val="20"/>
          <w:szCs w:val="20"/>
        </w:rPr>
        <w:t xml:space="preserve">and finalised at the meeting </w:t>
      </w:r>
      <w:r w:rsidRPr="00474963">
        <w:rPr>
          <w:rFonts w:ascii="Verdana" w:hAnsi="Verdana"/>
          <w:sz w:val="20"/>
          <w:szCs w:val="20"/>
        </w:rPr>
        <w:t>in Sept</w:t>
      </w:r>
      <w:r>
        <w:rPr>
          <w:rFonts w:ascii="Verdana" w:hAnsi="Verdana"/>
          <w:sz w:val="20"/>
          <w:szCs w:val="20"/>
        </w:rPr>
        <w:t>ember</w:t>
      </w:r>
      <w:r w:rsidRPr="00474963">
        <w:rPr>
          <w:rFonts w:ascii="Verdana" w:hAnsi="Verdana"/>
          <w:sz w:val="20"/>
          <w:szCs w:val="20"/>
        </w:rPr>
        <w:t xml:space="preserve"> </w:t>
      </w:r>
      <w:r>
        <w:rPr>
          <w:rFonts w:ascii="Verdana" w:hAnsi="Verdana"/>
          <w:sz w:val="20"/>
          <w:szCs w:val="20"/>
        </w:rPr>
        <w:t>20</w:t>
      </w:r>
      <w:r w:rsidR="00F47112">
        <w:rPr>
          <w:rFonts w:ascii="Verdana" w:hAnsi="Verdana"/>
          <w:sz w:val="20"/>
          <w:szCs w:val="20"/>
        </w:rPr>
        <w:t>23</w:t>
      </w:r>
      <w:r w:rsidRPr="00474963">
        <w:rPr>
          <w:rFonts w:ascii="Verdana" w:hAnsi="Verdana"/>
          <w:sz w:val="20"/>
          <w:szCs w:val="20"/>
        </w:rPr>
        <w:t xml:space="preserve"> and signed off by Corporation in November </w:t>
      </w:r>
      <w:r>
        <w:rPr>
          <w:rFonts w:ascii="Verdana" w:hAnsi="Verdana"/>
          <w:sz w:val="20"/>
          <w:szCs w:val="20"/>
        </w:rPr>
        <w:t>20</w:t>
      </w:r>
      <w:r w:rsidR="00F47112">
        <w:rPr>
          <w:rFonts w:ascii="Verdana" w:hAnsi="Verdana"/>
          <w:sz w:val="20"/>
          <w:szCs w:val="20"/>
        </w:rPr>
        <w:t>23</w:t>
      </w:r>
      <w:r w:rsidRPr="00474963">
        <w:rPr>
          <w:rFonts w:ascii="Verdana" w:hAnsi="Verdana"/>
          <w:sz w:val="20"/>
          <w:szCs w:val="20"/>
        </w:rPr>
        <w:t>.</w:t>
      </w:r>
    </w:p>
    <w:p w14:paraId="420CF670" w14:textId="77777777" w:rsidR="0027528C" w:rsidRDefault="0027528C" w:rsidP="0027528C">
      <w:pPr>
        <w:spacing w:line="312" w:lineRule="auto"/>
        <w:ind w:left="-567" w:right="-241"/>
        <w:jc w:val="both"/>
        <w:rPr>
          <w:rFonts w:ascii="Verdana" w:hAnsi="Verdana"/>
          <w:sz w:val="20"/>
          <w:szCs w:val="20"/>
        </w:rPr>
      </w:pPr>
    </w:p>
    <w:p w14:paraId="0656EC13" w14:textId="77777777" w:rsidR="0027528C" w:rsidRPr="00F907D2" w:rsidRDefault="0027528C" w:rsidP="0027528C">
      <w:pPr>
        <w:spacing w:line="312" w:lineRule="auto"/>
        <w:ind w:left="-567" w:right="-241"/>
        <w:jc w:val="both"/>
        <w:rPr>
          <w:rFonts w:ascii="Verdana" w:eastAsia="Calibri" w:hAnsi="Verdana" w:cs="Arial"/>
          <w:b/>
          <w:sz w:val="20"/>
          <w:szCs w:val="20"/>
        </w:rPr>
      </w:pPr>
      <w:r>
        <w:rPr>
          <w:rFonts w:ascii="Verdana" w:eastAsia="Calibri" w:hAnsi="Verdana" w:cs="Arial"/>
          <w:b/>
          <w:sz w:val="20"/>
          <w:szCs w:val="20"/>
        </w:rPr>
        <w:t>4 The</w:t>
      </w:r>
      <w:r w:rsidRPr="00F907D2">
        <w:rPr>
          <w:rFonts w:ascii="Verdana" w:eastAsia="Calibri" w:hAnsi="Verdana" w:cs="Arial"/>
          <w:b/>
          <w:sz w:val="20"/>
          <w:szCs w:val="20"/>
        </w:rPr>
        <w:t xml:space="preserve"> Committee’s Effectiveness &amp; Performance</w:t>
      </w:r>
    </w:p>
    <w:p w14:paraId="4FAB5005" w14:textId="77777777" w:rsidR="0027528C" w:rsidRDefault="0027528C" w:rsidP="0027528C">
      <w:pPr>
        <w:spacing w:line="312" w:lineRule="auto"/>
        <w:ind w:left="-567" w:right="-241"/>
        <w:jc w:val="both"/>
        <w:rPr>
          <w:rFonts w:ascii="Verdana" w:hAnsi="Verdana"/>
          <w:sz w:val="20"/>
          <w:szCs w:val="20"/>
          <w:lang w:eastAsia="en-GB"/>
        </w:rPr>
      </w:pPr>
      <w:r w:rsidRPr="00F907D2">
        <w:rPr>
          <w:rFonts w:ascii="Verdana" w:hAnsi="Verdana"/>
          <w:sz w:val="20"/>
          <w:szCs w:val="20"/>
        </w:rPr>
        <w:t xml:space="preserve">The Committee’s performance and its effectiveness are reviewed in the context of </w:t>
      </w:r>
      <w:r w:rsidRPr="00F907D2">
        <w:rPr>
          <w:rFonts w:ascii="Verdana" w:hAnsi="Verdana"/>
          <w:sz w:val="20"/>
          <w:szCs w:val="20"/>
          <w:lang w:eastAsia="en-GB"/>
        </w:rPr>
        <w:t xml:space="preserve">the Committee’s Terms of Reference, the content of which follows those set out in the Post 16 Audit Code of Practice. </w:t>
      </w:r>
    </w:p>
    <w:p w14:paraId="7A29B5B7" w14:textId="77777777" w:rsidR="0027528C" w:rsidRDefault="0027528C" w:rsidP="0027528C">
      <w:pPr>
        <w:spacing w:line="312" w:lineRule="auto"/>
        <w:ind w:left="-567" w:right="-241"/>
        <w:jc w:val="both"/>
        <w:rPr>
          <w:rFonts w:ascii="Verdana" w:hAnsi="Verdana"/>
          <w:sz w:val="20"/>
          <w:szCs w:val="20"/>
          <w:lang w:eastAsia="en-GB"/>
        </w:rPr>
      </w:pPr>
    </w:p>
    <w:p w14:paraId="2D2D2EE2" w14:textId="0E1B5BDF" w:rsidR="0027528C" w:rsidRPr="00065259" w:rsidRDefault="0027528C" w:rsidP="0027528C">
      <w:pPr>
        <w:spacing w:line="312" w:lineRule="auto"/>
        <w:ind w:left="-567" w:right="-241"/>
        <w:jc w:val="both"/>
        <w:rPr>
          <w:rFonts w:ascii="Verdana" w:hAnsi="Verdana"/>
          <w:sz w:val="20"/>
          <w:szCs w:val="20"/>
          <w:lang w:eastAsia="en-GB"/>
        </w:rPr>
      </w:pPr>
      <w:r w:rsidRPr="00065259">
        <w:rPr>
          <w:rFonts w:ascii="Verdana" w:hAnsi="Verdana"/>
          <w:sz w:val="20"/>
          <w:szCs w:val="20"/>
        </w:rPr>
        <w:lastRenderedPageBreak/>
        <w:t>The 202</w:t>
      </w:r>
      <w:r w:rsidR="0094645C">
        <w:rPr>
          <w:rFonts w:ascii="Verdana" w:hAnsi="Verdana"/>
          <w:sz w:val="20"/>
          <w:szCs w:val="20"/>
        </w:rPr>
        <w:t>2</w:t>
      </w:r>
      <w:r w:rsidRPr="00065259">
        <w:rPr>
          <w:rFonts w:ascii="Verdana" w:hAnsi="Verdana"/>
          <w:sz w:val="20"/>
          <w:szCs w:val="20"/>
        </w:rPr>
        <w:t>/</w:t>
      </w:r>
      <w:r w:rsidR="00F47112">
        <w:rPr>
          <w:rFonts w:ascii="Verdana" w:hAnsi="Verdana"/>
          <w:sz w:val="20"/>
          <w:szCs w:val="20"/>
        </w:rPr>
        <w:t>23</w:t>
      </w:r>
      <w:r w:rsidRPr="00065259">
        <w:rPr>
          <w:rFonts w:ascii="Verdana" w:hAnsi="Verdana"/>
          <w:sz w:val="20"/>
          <w:szCs w:val="20"/>
        </w:rPr>
        <w:t xml:space="preserve"> Post-16 Audit Code of Practice (ACOP), effective from </w:t>
      </w:r>
      <w:r w:rsidR="00660B06">
        <w:rPr>
          <w:rFonts w:ascii="Verdana" w:hAnsi="Verdana"/>
          <w:sz w:val="20"/>
          <w:szCs w:val="20"/>
        </w:rPr>
        <w:t>April</w:t>
      </w:r>
      <w:r w:rsidRPr="00065259">
        <w:rPr>
          <w:rFonts w:ascii="Verdana" w:hAnsi="Verdana"/>
          <w:sz w:val="20"/>
          <w:szCs w:val="20"/>
        </w:rPr>
        <w:t xml:space="preserve"> </w:t>
      </w:r>
      <w:r>
        <w:rPr>
          <w:rFonts w:ascii="Verdana" w:hAnsi="Verdana"/>
          <w:sz w:val="20"/>
          <w:szCs w:val="20"/>
        </w:rPr>
        <w:t>20</w:t>
      </w:r>
      <w:r w:rsidR="00F47112">
        <w:rPr>
          <w:rFonts w:ascii="Verdana" w:hAnsi="Verdana"/>
          <w:sz w:val="20"/>
          <w:szCs w:val="20"/>
        </w:rPr>
        <w:t>23</w:t>
      </w:r>
      <w:r>
        <w:rPr>
          <w:rFonts w:ascii="Verdana" w:hAnsi="Verdana"/>
          <w:sz w:val="20"/>
          <w:szCs w:val="20"/>
        </w:rPr>
        <w:t>,</w:t>
      </w:r>
      <w:r w:rsidRPr="00065259">
        <w:rPr>
          <w:rFonts w:ascii="Verdana" w:hAnsi="Verdana"/>
          <w:sz w:val="20"/>
          <w:szCs w:val="20"/>
        </w:rPr>
        <w:t xml:space="preserve"> requires the Audit Committee to produce an annual report, which must be submitted to the Corporation before the Statement of Corporate Governance and Internal Control in the accounts is signed. The ACOP states that ‘the audit committee must assess and provide the corporation with an opinion on the adequacy and effectiveness of the corporation’s assurance arrangements, framework of governance, risk management and control processes for the effective and efficient use of resources, solvency of the institution and the safeguarding of its assets and subcontracting (where applicable)’.</w:t>
      </w:r>
    </w:p>
    <w:p w14:paraId="396C6241" w14:textId="77777777" w:rsidR="0027528C" w:rsidRDefault="0027528C" w:rsidP="0027528C">
      <w:pPr>
        <w:spacing w:line="312" w:lineRule="auto"/>
        <w:ind w:left="-567" w:right="-241"/>
        <w:jc w:val="both"/>
        <w:rPr>
          <w:rFonts w:ascii="Verdana" w:hAnsi="Verdana"/>
          <w:sz w:val="20"/>
          <w:szCs w:val="20"/>
          <w:lang w:eastAsia="en-GB"/>
        </w:rPr>
      </w:pPr>
    </w:p>
    <w:p w14:paraId="0E021C67" w14:textId="4F808411" w:rsidR="0027528C" w:rsidRPr="00F907D2" w:rsidRDefault="0027528C" w:rsidP="0027528C">
      <w:pPr>
        <w:spacing w:line="312" w:lineRule="auto"/>
        <w:ind w:left="-567" w:right="-241"/>
        <w:jc w:val="both"/>
        <w:rPr>
          <w:rFonts w:ascii="Verdana" w:hAnsi="Verdana"/>
          <w:color w:val="FF0000"/>
          <w:sz w:val="20"/>
          <w:szCs w:val="20"/>
        </w:rPr>
      </w:pPr>
      <w:r w:rsidRPr="00F907D2">
        <w:rPr>
          <w:rFonts w:ascii="Verdana" w:hAnsi="Verdana"/>
          <w:sz w:val="20"/>
          <w:szCs w:val="20"/>
          <w:lang w:eastAsia="en-GB"/>
        </w:rPr>
        <w:t>An overview of the Committee’s work is covered in Section 3</w:t>
      </w:r>
      <w:r>
        <w:rPr>
          <w:rFonts w:ascii="Verdana" w:hAnsi="Verdana"/>
          <w:sz w:val="20"/>
          <w:szCs w:val="20"/>
          <w:lang w:eastAsia="en-GB"/>
        </w:rPr>
        <w:t xml:space="preserve"> and Appendix 3</w:t>
      </w:r>
      <w:r w:rsidRPr="00F907D2">
        <w:rPr>
          <w:rFonts w:ascii="Verdana" w:hAnsi="Verdana"/>
          <w:sz w:val="20"/>
          <w:szCs w:val="20"/>
          <w:lang w:eastAsia="en-GB"/>
        </w:rPr>
        <w:t>. An assessment of the extent to which the Committee has fulfilled its responsibilities is made in Appendix 2.</w:t>
      </w:r>
      <w:r>
        <w:rPr>
          <w:rFonts w:ascii="Verdana" w:hAnsi="Verdana"/>
          <w:sz w:val="20"/>
          <w:szCs w:val="20"/>
          <w:lang w:eastAsia="en-GB"/>
        </w:rPr>
        <w:t xml:space="preserve"> </w:t>
      </w:r>
    </w:p>
    <w:p w14:paraId="02084528" w14:textId="77777777" w:rsidR="0027528C" w:rsidRDefault="0027528C" w:rsidP="0027528C">
      <w:pPr>
        <w:pStyle w:val="msolistparagraph0"/>
        <w:tabs>
          <w:tab w:val="left" w:pos="567"/>
        </w:tabs>
        <w:autoSpaceDE w:val="0"/>
        <w:autoSpaceDN w:val="0"/>
        <w:adjustRightInd w:val="0"/>
        <w:spacing w:line="312" w:lineRule="auto"/>
        <w:ind w:left="-567" w:right="-241"/>
        <w:jc w:val="both"/>
        <w:rPr>
          <w:rFonts w:ascii="Verdana" w:hAnsi="Verdana" w:cs="Arial"/>
          <w:b/>
          <w:sz w:val="20"/>
          <w:szCs w:val="20"/>
          <w:lang w:eastAsia="en-GB"/>
        </w:rPr>
      </w:pPr>
    </w:p>
    <w:p w14:paraId="1251C9AE" w14:textId="77777777" w:rsidR="0027528C" w:rsidRDefault="0027528C" w:rsidP="0027528C">
      <w:pPr>
        <w:pStyle w:val="msolistparagraph0"/>
        <w:tabs>
          <w:tab w:val="left" w:pos="567"/>
        </w:tabs>
        <w:autoSpaceDE w:val="0"/>
        <w:autoSpaceDN w:val="0"/>
        <w:adjustRightInd w:val="0"/>
        <w:spacing w:line="312" w:lineRule="auto"/>
        <w:ind w:left="-567" w:right="-241"/>
        <w:jc w:val="both"/>
        <w:rPr>
          <w:rFonts w:ascii="Verdana" w:hAnsi="Verdana" w:cs="Arial"/>
          <w:b/>
          <w:sz w:val="20"/>
          <w:szCs w:val="20"/>
          <w:lang w:eastAsia="en-GB"/>
        </w:rPr>
      </w:pPr>
      <w:r>
        <w:rPr>
          <w:rFonts w:ascii="Verdana" w:hAnsi="Verdana" w:cs="Arial"/>
          <w:b/>
          <w:sz w:val="20"/>
          <w:szCs w:val="20"/>
          <w:lang w:eastAsia="en-GB"/>
        </w:rPr>
        <w:t>5 Conclusion</w:t>
      </w:r>
    </w:p>
    <w:p w14:paraId="66B2C9E4" w14:textId="77777777" w:rsidR="0027528C" w:rsidRPr="00F907D2" w:rsidRDefault="0027528C" w:rsidP="0027528C">
      <w:pPr>
        <w:pStyle w:val="msolistparagraph0"/>
        <w:tabs>
          <w:tab w:val="left" w:pos="567"/>
        </w:tabs>
        <w:autoSpaceDE w:val="0"/>
        <w:autoSpaceDN w:val="0"/>
        <w:adjustRightInd w:val="0"/>
        <w:spacing w:line="312" w:lineRule="auto"/>
        <w:ind w:left="-567" w:right="-241"/>
        <w:jc w:val="both"/>
        <w:rPr>
          <w:rFonts w:ascii="Verdana" w:hAnsi="Verdana" w:cs="Arial"/>
          <w:b/>
          <w:sz w:val="20"/>
          <w:szCs w:val="20"/>
          <w:lang w:eastAsia="en-GB"/>
        </w:rPr>
      </w:pPr>
      <w:r w:rsidRPr="00F907D2">
        <w:rPr>
          <w:rFonts w:ascii="Verdana" w:hAnsi="Verdana" w:cs="Arial"/>
          <w:b/>
          <w:sz w:val="20"/>
          <w:szCs w:val="20"/>
          <w:lang w:eastAsia="en-GB"/>
        </w:rPr>
        <w:t>5</w:t>
      </w:r>
      <w:r>
        <w:rPr>
          <w:rFonts w:ascii="Verdana" w:hAnsi="Verdana" w:cs="Arial"/>
          <w:b/>
          <w:sz w:val="20"/>
          <w:szCs w:val="20"/>
          <w:lang w:eastAsia="en-GB"/>
        </w:rPr>
        <w:t xml:space="preserve">.1 </w:t>
      </w:r>
      <w:r w:rsidRPr="00F907D2">
        <w:rPr>
          <w:rFonts w:ascii="Verdana" w:hAnsi="Verdana" w:cs="Arial"/>
          <w:b/>
          <w:sz w:val="20"/>
          <w:szCs w:val="20"/>
          <w:lang w:eastAsia="en-GB"/>
        </w:rPr>
        <w:t>Context</w:t>
      </w:r>
    </w:p>
    <w:p w14:paraId="73F80AB7" w14:textId="77777777" w:rsidR="0027528C" w:rsidRPr="004C2785" w:rsidRDefault="0027528C" w:rsidP="0027528C">
      <w:pPr>
        <w:autoSpaceDE w:val="0"/>
        <w:autoSpaceDN w:val="0"/>
        <w:adjustRightInd w:val="0"/>
        <w:spacing w:before="100" w:beforeAutospacing="1" w:after="100" w:afterAutospacing="1" w:line="312" w:lineRule="auto"/>
        <w:ind w:left="-567" w:right="-241"/>
        <w:contextualSpacing/>
        <w:jc w:val="both"/>
        <w:rPr>
          <w:rFonts w:ascii="Verdana" w:hAnsi="Verdana" w:cs="Arial"/>
          <w:sz w:val="20"/>
          <w:szCs w:val="20"/>
          <w:lang w:eastAsia="en-GB"/>
        </w:rPr>
      </w:pPr>
      <w:r w:rsidRPr="004C2785">
        <w:rPr>
          <w:rFonts w:ascii="Verdana" w:hAnsi="Verdana" w:cs="Arial"/>
          <w:sz w:val="20"/>
          <w:szCs w:val="20"/>
          <w:lang w:eastAsia="en-GB"/>
        </w:rPr>
        <w:t>In forming its conclusion, the Committee has reviewed:</w:t>
      </w:r>
    </w:p>
    <w:p w14:paraId="0DBFF4FC" w14:textId="578AD5E9" w:rsidR="0027528C" w:rsidRDefault="0027528C" w:rsidP="0027528C">
      <w:pPr>
        <w:numPr>
          <w:ilvl w:val="0"/>
          <w:numId w:val="17"/>
        </w:numPr>
        <w:spacing w:line="276" w:lineRule="auto"/>
        <w:ind w:left="-142"/>
        <w:jc w:val="both"/>
        <w:rPr>
          <w:rFonts w:ascii="Verdana" w:hAnsi="Verdana"/>
          <w:sz w:val="20"/>
          <w:szCs w:val="20"/>
          <w:lang w:eastAsia="en-GB"/>
        </w:rPr>
      </w:pPr>
      <w:r w:rsidRPr="008E4085">
        <w:rPr>
          <w:rFonts w:ascii="Verdana" w:hAnsi="Verdana"/>
          <w:sz w:val="20"/>
          <w:szCs w:val="20"/>
          <w:lang w:eastAsia="en-GB"/>
        </w:rPr>
        <w:t>Reports presented by the College regarding arrangements for the adequacy and effectiveness of its systems and arrangements for risk management, governance and internal controls; and responding to the conclusions of the reviews of those arrangements by the Internal Audit Service;</w:t>
      </w:r>
    </w:p>
    <w:p w14:paraId="043D3F0A" w14:textId="77777777" w:rsidR="00E74045" w:rsidRPr="008E4085" w:rsidRDefault="00E74045" w:rsidP="00E74045">
      <w:pPr>
        <w:spacing w:line="276" w:lineRule="auto"/>
        <w:ind w:left="-142"/>
        <w:jc w:val="both"/>
        <w:rPr>
          <w:rFonts w:ascii="Verdana" w:hAnsi="Verdana"/>
          <w:sz w:val="20"/>
          <w:szCs w:val="20"/>
          <w:lang w:eastAsia="en-GB"/>
        </w:rPr>
      </w:pPr>
    </w:p>
    <w:p w14:paraId="18262D9C" w14:textId="2E65C1C1" w:rsidR="0027528C" w:rsidRDefault="0027528C" w:rsidP="0027528C">
      <w:pPr>
        <w:numPr>
          <w:ilvl w:val="0"/>
          <w:numId w:val="17"/>
        </w:numPr>
        <w:spacing w:line="360" w:lineRule="auto"/>
        <w:ind w:left="-142"/>
        <w:jc w:val="both"/>
        <w:rPr>
          <w:rFonts w:ascii="Verdana" w:hAnsi="Verdana"/>
          <w:sz w:val="20"/>
          <w:szCs w:val="20"/>
          <w:lang w:eastAsia="en-GB"/>
        </w:rPr>
      </w:pPr>
      <w:r>
        <w:rPr>
          <w:rFonts w:ascii="Verdana" w:hAnsi="Verdana"/>
          <w:sz w:val="20"/>
          <w:szCs w:val="20"/>
          <w:lang w:eastAsia="en-GB"/>
        </w:rPr>
        <w:t>t</w:t>
      </w:r>
      <w:r w:rsidRPr="008E4085">
        <w:rPr>
          <w:rFonts w:ascii="Verdana" w:hAnsi="Verdana"/>
          <w:sz w:val="20"/>
          <w:szCs w:val="20"/>
          <w:lang w:eastAsia="en-GB"/>
        </w:rPr>
        <w:t>he work of the College Internal Auditors, through its reviews in accordance with the audit plan for 20</w:t>
      </w:r>
      <w:r>
        <w:rPr>
          <w:rFonts w:ascii="Verdana" w:hAnsi="Verdana"/>
          <w:sz w:val="20"/>
          <w:szCs w:val="20"/>
          <w:lang w:eastAsia="en-GB"/>
        </w:rPr>
        <w:t>2</w:t>
      </w:r>
      <w:r w:rsidR="00EB0549">
        <w:rPr>
          <w:rFonts w:ascii="Verdana" w:hAnsi="Verdana"/>
          <w:sz w:val="20"/>
          <w:szCs w:val="20"/>
          <w:lang w:eastAsia="en-GB"/>
        </w:rPr>
        <w:t>2</w:t>
      </w:r>
      <w:r w:rsidRPr="008E4085">
        <w:rPr>
          <w:rFonts w:ascii="Verdana" w:hAnsi="Verdana"/>
          <w:sz w:val="20"/>
          <w:szCs w:val="20"/>
          <w:lang w:eastAsia="en-GB"/>
        </w:rPr>
        <w:t>/</w:t>
      </w:r>
      <w:r w:rsidR="00F47112">
        <w:rPr>
          <w:rFonts w:ascii="Verdana" w:hAnsi="Verdana"/>
          <w:sz w:val="20"/>
          <w:szCs w:val="20"/>
          <w:lang w:eastAsia="en-GB"/>
        </w:rPr>
        <w:t>23</w:t>
      </w:r>
      <w:r w:rsidRPr="008E4085">
        <w:rPr>
          <w:rFonts w:ascii="Verdana" w:hAnsi="Verdana"/>
          <w:sz w:val="20"/>
          <w:szCs w:val="20"/>
          <w:lang w:eastAsia="en-GB"/>
        </w:rPr>
        <w:t xml:space="preserve"> and the standards outlined in the associated reports presented; and the ‘Overall Assurance and Opinion’ statements regarding risk management, governance and internal controls, contained in page 1 of the Internal Audit Annual Report;</w:t>
      </w:r>
    </w:p>
    <w:p w14:paraId="15D293F4" w14:textId="77777777" w:rsidR="00E74045" w:rsidRPr="008E4085" w:rsidRDefault="00E74045" w:rsidP="00E74045">
      <w:pPr>
        <w:spacing w:line="360" w:lineRule="auto"/>
        <w:jc w:val="both"/>
        <w:rPr>
          <w:rFonts w:ascii="Verdana" w:hAnsi="Verdana"/>
          <w:sz w:val="20"/>
          <w:szCs w:val="20"/>
          <w:lang w:eastAsia="en-GB"/>
        </w:rPr>
      </w:pPr>
    </w:p>
    <w:p w14:paraId="0BB066C8" w14:textId="00506607" w:rsidR="0027528C" w:rsidRDefault="0027528C" w:rsidP="0027528C">
      <w:pPr>
        <w:numPr>
          <w:ilvl w:val="0"/>
          <w:numId w:val="17"/>
        </w:numPr>
        <w:spacing w:line="360" w:lineRule="auto"/>
        <w:ind w:left="-142"/>
        <w:jc w:val="both"/>
        <w:rPr>
          <w:rFonts w:ascii="Verdana" w:hAnsi="Verdana"/>
          <w:sz w:val="20"/>
          <w:szCs w:val="20"/>
          <w:lang w:eastAsia="en-GB"/>
        </w:rPr>
      </w:pPr>
      <w:r>
        <w:rPr>
          <w:rFonts w:ascii="Verdana" w:hAnsi="Verdana"/>
          <w:sz w:val="20"/>
          <w:szCs w:val="20"/>
          <w:lang w:eastAsia="en-GB"/>
        </w:rPr>
        <w:t>t</w:t>
      </w:r>
      <w:r w:rsidRPr="008E4085">
        <w:rPr>
          <w:rFonts w:ascii="Verdana" w:hAnsi="Verdana"/>
          <w:sz w:val="20"/>
          <w:szCs w:val="20"/>
          <w:lang w:eastAsia="en-GB"/>
        </w:rPr>
        <w:t>he work of the External Auditors;</w:t>
      </w:r>
    </w:p>
    <w:p w14:paraId="2766DB5C" w14:textId="77777777" w:rsidR="00E74045" w:rsidRPr="008E4085" w:rsidRDefault="00E74045" w:rsidP="00E74045">
      <w:pPr>
        <w:spacing w:line="360" w:lineRule="auto"/>
        <w:jc w:val="both"/>
        <w:rPr>
          <w:rFonts w:ascii="Verdana" w:hAnsi="Verdana"/>
          <w:sz w:val="20"/>
          <w:szCs w:val="20"/>
          <w:lang w:eastAsia="en-GB"/>
        </w:rPr>
      </w:pPr>
    </w:p>
    <w:p w14:paraId="0963C779" w14:textId="77777777" w:rsidR="0027528C" w:rsidRPr="008E4085" w:rsidRDefault="0027528C" w:rsidP="0027528C">
      <w:pPr>
        <w:numPr>
          <w:ilvl w:val="0"/>
          <w:numId w:val="17"/>
        </w:numPr>
        <w:spacing w:line="360" w:lineRule="auto"/>
        <w:ind w:left="-142"/>
        <w:jc w:val="both"/>
        <w:rPr>
          <w:rFonts w:ascii="Verdana" w:hAnsi="Verdana"/>
          <w:sz w:val="20"/>
          <w:szCs w:val="20"/>
          <w:lang w:eastAsia="en-GB"/>
        </w:rPr>
      </w:pPr>
      <w:r>
        <w:rPr>
          <w:rFonts w:ascii="Verdana" w:hAnsi="Verdana"/>
          <w:sz w:val="20"/>
          <w:szCs w:val="20"/>
          <w:lang w:eastAsia="en-GB"/>
        </w:rPr>
        <w:t>i</w:t>
      </w:r>
      <w:r w:rsidRPr="008E4085">
        <w:rPr>
          <w:rFonts w:ascii="Verdana" w:hAnsi="Verdana"/>
          <w:sz w:val="20"/>
          <w:szCs w:val="20"/>
          <w:lang w:eastAsia="en-GB"/>
        </w:rPr>
        <w:t xml:space="preserve">ts own performance and its effectiveness in the context of its </w:t>
      </w:r>
      <w:r>
        <w:rPr>
          <w:rFonts w:ascii="Verdana" w:hAnsi="Verdana"/>
          <w:sz w:val="20"/>
          <w:szCs w:val="20"/>
          <w:lang w:eastAsia="en-GB"/>
        </w:rPr>
        <w:t>t</w:t>
      </w:r>
      <w:r w:rsidRPr="008E4085">
        <w:rPr>
          <w:rFonts w:ascii="Verdana" w:hAnsi="Verdana"/>
          <w:sz w:val="20"/>
          <w:szCs w:val="20"/>
          <w:lang w:eastAsia="en-GB"/>
        </w:rPr>
        <w:t xml:space="preserve">erms of </w:t>
      </w:r>
      <w:r>
        <w:rPr>
          <w:rFonts w:ascii="Verdana" w:hAnsi="Verdana"/>
          <w:sz w:val="20"/>
          <w:szCs w:val="20"/>
          <w:lang w:eastAsia="en-GB"/>
        </w:rPr>
        <w:t>r</w:t>
      </w:r>
      <w:r w:rsidRPr="008E4085">
        <w:rPr>
          <w:rFonts w:ascii="Verdana" w:hAnsi="Verdana"/>
          <w:sz w:val="20"/>
          <w:szCs w:val="20"/>
          <w:lang w:eastAsia="en-GB"/>
        </w:rPr>
        <w:t>eference</w:t>
      </w:r>
    </w:p>
    <w:p w14:paraId="53E82501" w14:textId="77777777" w:rsidR="0027528C" w:rsidRDefault="0027528C" w:rsidP="0027528C">
      <w:pPr>
        <w:autoSpaceDE w:val="0"/>
        <w:autoSpaceDN w:val="0"/>
        <w:adjustRightInd w:val="0"/>
        <w:spacing w:line="312" w:lineRule="auto"/>
        <w:ind w:left="-567" w:right="-241"/>
        <w:jc w:val="both"/>
        <w:rPr>
          <w:rFonts w:ascii="Verdana" w:hAnsi="Verdana" w:cs="Arial"/>
          <w:sz w:val="20"/>
          <w:szCs w:val="20"/>
          <w:lang w:eastAsia="en-GB"/>
        </w:rPr>
      </w:pPr>
    </w:p>
    <w:p w14:paraId="0BE06C1C" w14:textId="77777777" w:rsidR="0027528C" w:rsidRPr="004C2785" w:rsidRDefault="0027528C" w:rsidP="0027528C">
      <w:pPr>
        <w:tabs>
          <w:tab w:val="left" w:pos="567"/>
        </w:tabs>
        <w:autoSpaceDE w:val="0"/>
        <w:autoSpaceDN w:val="0"/>
        <w:adjustRightInd w:val="0"/>
        <w:spacing w:line="312" w:lineRule="auto"/>
        <w:ind w:left="-567" w:right="-241"/>
        <w:jc w:val="both"/>
        <w:rPr>
          <w:rFonts w:ascii="Verdana" w:hAnsi="Verdana" w:cs="Arial"/>
          <w:b/>
          <w:sz w:val="20"/>
          <w:szCs w:val="20"/>
          <w:lang w:eastAsia="en-GB"/>
        </w:rPr>
      </w:pPr>
      <w:r>
        <w:rPr>
          <w:rFonts w:ascii="Verdana" w:hAnsi="Verdana" w:cs="Arial"/>
          <w:b/>
          <w:sz w:val="20"/>
          <w:szCs w:val="20"/>
          <w:lang w:eastAsia="en-GB"/>
        </w:rPr>
        <w:t xml:space="preserve">5.2 </w:t>
      </w:r>
      <w:r w:rsidRPr="004C2785">
        <w:rPr>
          <w:rFonts w:ascii="Verdana" w:hAnsi="Verdana" w:cs="Arial"/>
          <w:b/>
          <w:sz w:val="20"/>
          <w:szCs w:val="20"/>
          <w:lang w:eastAsia="en-GB"/>
        </w:rPr>
        <w:t>Committee Opinion</w:t>
      </w:r>
    </w:p>
    <w:p w14:paraId="3BA0325B" w14:textId="77777777" w:rsidR="0027528C" w:rsidRDefault="0027528C" w:rsidP="0027528C">
      <w:pPr>
        <w:autoSpaceDE w:val="0"/>
        <w:autoSpaceDN w:val="0"/>
        <w:adjustRightInd w:val="0"/>
        <w:spacing w:line="312" w:lineRule="auto"/>
        <w:ind w:left="-567" w:right="-241"/>
        <w:jc w:val="both"/>
        <w:rPr>
          <w:rFonts w:ascii="Verdana" w:hAnsi="Verdana" w:cs="Arial"/>
          <w:sz w:val="20"/>
          <w:szCs w:val="20"/>
          <w:lang w:eastAsia="en-GB"/>
        </w:rPr>
      </w:pPr>
      <w:r w:rsidRPr="004C2785">
        <w:rPr>
          <w:rFonts w:ascii="Verdana" w:hAnsi="Verdana" w:cs="Arial"/>
          <w:sz w:val="20"/>
          <w:szCs w:val="20"/>
          <w:lang w:eastAsia="en-GB"/>
        </w:rPr>
        <w:t xml:space="preserve">Based on the audit work </w:t>
      </w:r>
      <w:r>
        <w:rPr>
          <w:rFonts w:ascii="Verdana" w:hAnsi="Verdana" w:cs="Arial"/>
          <w:sz w:val="20"/>
          <w:szCs w:val="20"/>
          <w:lang w:eastAsia="en-GB"/>
        </w:rPr>
        <w:t>undertaken and the opinions</w:t>
      </w:r>
      <w:r w:rsidRPr="004C2785">
        <w:rPr>
          <w:rFonts w:ascii="Verdana" w:hAnsi="Verdana" w:cs="Arial"/>
          <w:sz w:val="20"/>
          <w:szCs w:val="20"/>
          <w:lang w:eastAsia="en-GB"/>
        </w:rPr>
        <w:t xml:space="preserve"> and recommendations made and reviewed during the year, it is the conclusion of the Committee that</w:t>
      </w:r>
      <w:r>
        <w:rPr>
          <w:rFonts w:ascii="Verdana" w:hAnsi="Verdana" w:cs="Arial"/>
          <w:sz w:val="20"/>
          <w:szCs w:val="20"/>
          <w:lang w:eastAsia="en-GB"/>
        </w:rPr>
        <w:t>, subject to the satisfactory conclusion of the financial statements audit,</w:t>
      </w:r>
      <w:r w:rsidRPr="004C2785">
        <w:rPr>
          <w:rFonts w:ascii="Verdana" w:hAnsi="Verdana" w:cs="Arial"/>
          <w:sz w:val="20"/>
          <w:szCs w:val="20"/>
          <w:lang w:eastAsia="en-GB"/>
        </w:rPr>
        <w:t xml:space="preserve"> a fair assessment has been presented of</w:t>
      </w:r>
      <w:r>
        <w:rPr>
          <w:rFonts w:ascii="Verdana" w:hAnsi="Verdana" w:cs="Arial"/>
          <w:sz w:val="20"/>
          <w:szCs w:val="20"/>
          <w:lang w:eastAsia="en-GB"/>
        </w:rPr>
        <w:t>:</w:t>
      </w:r>
    </w:p>
    <w:p w14:paraId="0BB8B224" w14:textId="77777777" w:rsidR="0027528C" w:rsidRDefault="0027528C" w:rsidP="0027528C">
      <w:pPr>
        <w:autoSpaceDE w:val="0"/>
        <w:autoSpaceDN w:val="0"/>
        <w:adjustRightInd w:val="0"/>
        <w:spacing w:line="312" w:lineRule="auto"/>
        <w:ind w:left="-567" w:right="-241"/>
        <w:jc w:val="both"/>
        <w:rPr>
          <w:rFonts w:ascii="Verdana" w:hAnsi="Verdana" w:cs="Arial"/>
          <w:sz w:val="20"/>
          <w:szCs w:val="20"/>
          <w:lang w:eastAsia="en-GB"/>
        </w:rPr>
      </w:pPr>
    </w:p>
    <w:p w14:paraId="1DE95914" w14:textId="77777777" w:rsidR="00E74045" w:rsidRDefault="0027528C" w:rsidP="0027528C">
      <w:pPr>
        <w:numPr>
          <w:ilvl w:val="0"/>
          <w:numId w:val="14"/>
        </w:numPr>
        <w:autoSpaceDE w:val="0"/>
        <w:autoSpaceDN w:val="0"/>
        <w:adjustRightInd w:val="0"/>
        <w:spacing w:line="360" w:lineRule="auto"/>
        <w:ind w:left="-567" w:right="-241" w:firstLine="0"/>
        <w:jc w:val="both"/>
        <w:rPr>
          <w:rFonts w:ascii="Verdana" w:hAnsi="Verdana" w:cs="Arial"/>
          <w:sz w:val="20"/>
          <w:szCs w:val="20"/>
        </w:rPr>
      </w:pPr>
      <w:r w:rsidRPr="00CB0E34">
        <w:rPr>
          <w:rFonts w:ascii="Verdana" w:hAnsi="Verdana" w:cs="Arial"/>
          <w:sz w:val="20"/>
          <w:szCs w:val="20"/>
          <w:lang w:eastAsia="en-GB"/>
        </w:rPr>
        <w:t>The College’s internal control systems and arrangements for the adequacy and effectiveness</w:t>
      </w:r>
      <w:r w:rsidR="00E74045">
        <w:rPr>
          <w:rFonts w:ascii="Verdana" w:hAnsi="Verdana" w:cs="Arial"/>
          <w:sz w:val="20"/>
          <w:szCs w:val="20"/>
          <w:lang w:eastAsia="en-GB"/>
        </w:rPr>
        <w:t>;</w:t>
      </w:r>
    </w:p>
    <w:p w14:paraId="086F3029" w14:textId="77777777" w:rsidR="00E74045" w:rsidRDefault="00E74045" w:rsidP="0027528C">
      <w:pPr>
        <w:numPr>
          <w:ilvl w:val="0"/>
          <w:numId w:val="14"/>
        </w:numPr>
        <w:autoSpaceDE w:val="0"/>
        <w:autoSpaceDN w:val="0"/>
        <w:adjustRightInd w:val="0"/>
        <w:spacing w:line="360" w:lineRule="auto"/>
        <w:ind w:left="-567" w:right="-241" w:firstLine="0"/>
        <w:jc w:val="both"/>
        <w:rPr>
          <w:rFonts w:ascii="Verdana" w:hAnsi="Verdana" w:cs="Arial"/>
          <w:sz w:val="20"/>
          <w:szCs w:val="20"/>
        </w:rPr>
      </w:pPr>
      <w:r>
        <w:rPr>
          <w:rFonts w:ascii="Verdana" w:hAnsi="Verdana" w:cs="Arial"/>
          <w:sz w:val="20"/>
          <w:szCs w:val="20"/>
          <w:lang w:eastAsia="en-GB"/>
        </w:rPr>
        <w:t xml:space="preserve">The </w:t>
      </w:r>
      <w:r w:rsidR="0027528C" w:rsidRPr="00CB0E34">
        <w:rPr>
          <w:rFonts w:ascii="Verdana" w:hAnsi="Verdana" w:cs="Arial"/>
          <w:sz w:val="20"/>
          <w:szCs w:val="20"/>
          <w:lang w:eastAsia="en-GB"/>
        </w:rPr>
        <w:t>arrangements for risk management and the extent to which they may be relied upon</w:t>
      </w:r>
      <w:r>
        <w:rPr>
          <w:rFonts w:ascii="Verdana" w:hAnsi="Verdana" w:cs="Arial"/>
          <w:sz w:val="20"/>
          <w:szCs w:val="20"/>
          <w:lang w:eastAsia="en-GB"/>
        </w:rPr>
        <w:t>;</w:t>
      </w:r>
    </w:p>
    <w:p w14:paraId="7DE3710E" w14:textId="38B64128" w:rsidR="0027528C" w:rsidRPr="00350832" w:rsidRDefault="00E74045" w:rsidP="0027528C">
      <w:pPr>
        <w:numPr>
          <w:ilvl w:val="0"/>
          <w:numId w:val="14"/>
        </w:numPr>
        <w:autoSpaceDE w:val="0"/>
        <w:autoSpaceDN w:val="0"/>
        <w:adjustRightInd w:val="0"/>
        <w:spacing w:line="360" w:lineRule="auto"/>
        <w:ind w:left="-567" w:right="-241" w:firstLine="0"/>
        <w:jc w:val="both"/>
        <w:rPr>
          <w:rFonts w:ascii="Verdana" w:hAnsi="Verdana" w:cs="Arial"/>
          <w:sz w:val="20"/>
          <w:szCs w:val="20"/>
        </w:rPr>
      </w:pPr>
      <w:r>
        <w:rPr>
          <w:rFonts w:ascii="Verdana" w:hAnsi="Verdana"/>
          <w:sz w:val="20"/>
          <w:szCs w:val="20"/>
        </w:rPr>
        <w:t>T</w:t>
      </w:r>
      <w:r w:rsidR="0027528C">
        <w:rPr>
          <w:rFonts w:ascii="Verdana" w:hAnsi="Verdana"/>
          <w:sz w:val="20"/>
          <w:szCs w:val="20"/>
        </w:rPr>
        <w:t>he</w:t>
      </w:r>
      <w:r w:rsidR="0027528C" w:rsidRPr="00350832">
        <w:rPr>
          <w:rFonts w:ascii="Verdana" w:hAnsi="Verdana"/>
          <w:sz w:val="20"/>
          <w:szCs w:val="20"/>
        </w:rPr>
        <w:t xml:space="preserve"> affairs of the College</w:t>
      </w:r>
      <w:r w:rsidR="0027528C">
        <w:rPr>
          <w:rFonts w:ascii="Verdana" w:hAnsi="Verdana"/>
          <w:sz w:val="20"/>
          <w:szCs w:val="20"/>
        </w:rPr>
        <w:t xml:space="preserve"> and its Financial Statements as at 31 July 20</w:t>
      </w:r>
      <w:r w:rsidR="00F47112">
        <w:rPr>
          <w:rFonts w:ascii="Verdana" w:hAnsi="Verdana"/>
          <w:sz w:val="20"/>
          <w:szCs w:val="20"/>
        </w:rPr>
        <w:t>23</w:t>
      </w:r>
      <w:r w:rsidR="0027528C" w:rsidRPr="00350832">
        <w:rPr>
          <w:rFonts w:ascii="Verdana" w:hAnsi="Verdana"/>
          <w:sz w:val="20"/>
          <w:szCs w:val="20"/>
        </w:rPr>
        <w:t xml:space="preserve"> and of the College's income and expenditure, recognised gains and losses </w:t>
      </w:r>
      <w:r w:rsidR="0027528C">
        <w:rPr>
          <w:rFonts w:ascii="Verdana" w:hAnsi="Verdana"/>
          <w:sz w:val="20"/>
          <w:szCs w:val="20"/>
        </w:rPr>
        <w:t>and cash flows for the year</w:t>
      </w:r>
      <w:r w:rsidR="0027528C" w:rsidRPr="00350832">
        <w:rPr>
          <w:rFonts w:ascii="Verdana" w:hAnsi="Verdana"/>
          <w:sz w:val="20"/>
          <w:szCs w:val="20"/>
        </w:rPr>
        <w:t xml:space="preserve"> ended</w:t>
      </w:r>
      <w:r>
        <w:rPr>
          <w:rFonts w:ascii="Verdana" w:hAnsi="Verdana"/>
          <w:sz w:val="20"/>
          <w:szCs w:val="20"/>
        </w:rPr>
        <w:t xml:space="preserve"> 31 July 20</w:t>
      </w:r>
      <w:r w:rsidR="00F47112">
        <w:rPr>
          <w:rFonts w:ascii="Verdana" w:hAnsi="Verdana"/>
          <w:sz w:val="20"/>
          <w:szCs w:val="20"/>
        </w:rPr>
        <w:t>23</w:t>
      </w:r>
      <w:r>
        <w:rPr>
          <w:rFonts w:ascii="Verdana" w:hAnsi="Verdana"/>
          <w:sz w:val="20"/>
          <w:szCs w:val="20"/>
        </w:rPr>
        <w:t>;</w:t>
      </w:r>
      <w:r w:rsidR="0027528C" w:rsidRPr="00350832">
        <w:rPr>
          <w:rFonts w:ascii="Verdana" w:hAnsi="Verdana"/>
          <w:sz w:val="20"/>
          <w:szCs w:val="20"/>
        </w:rPr>
        <w:t xml:space="preserve"> </w:t>
      </w:r>
    </w:p>
    <w:p w14:paraId="1CE5B1C5" w14:textId="5EE793B6" w:rsidR="00E74045" w:rsidRDefault="0027528C" w:rsidP="0027528C">
      <w:pPr>
        <w:numPr>
          <w:ilvl w:val="0"/>
          <w:numId w:val="14"/>
        </w:numPr>
        <w:autoSpaceDE w:val="0"/>
        <w:autoSpaceDN w:val="0"/>
        <w:adjustRightInd w:val="0"/>
        <w:spacing w:line="360" w:lineRule="auto"/>
        <w:ind w:left="-567" w:right="-241" w:firstLine="0"/>
        <w:jc w:val="both"/>
        <w:rPr>
          <w:rFonts w:ascii="Verdana" w:hAnsi="Verdana" w:cs="Arial"/>
          <w:sz w:val="20"/>
          <w:szCs w:val="20"/>
        </w:rPr>
      </w:pPr>
      <w:r>
        <w:rPr>
          <w:rFonts w:ascii="Verdana" w:hAnsi="Verdana" w:cs="Arial"/>
          <w:sz w:val="20"/>
          <w:szCs w:val="20"/>
        </w:rPr>
        <w:t>The work of the Committee and its</w:t>
      </w:r>
      <w:r w:rsidRPr="00350832">
        <w:rPr>
          <w:rFonts w:ascii="Verdana" w:hAnsi="Verdana" w:cs="Arial"/>
          <w:sz w:val="20"/>
          <w:szCs w:val="20"/>
        </w:rPr>
        <w:t xml:space="preserve"> view that it has taken appropriate steps to perform its duties as delegated by the Corporation</w:t>
      </w:r>
      <w:r>
        <w:rPr>
          <w:rFonts w:ascii="Verdana" w:hAnsi="Verdana" w:cs="Arial"/>
          <w:sz w:val="20"/>
          <w:szCs w:val="20"/>
        </w:rPr>
        <w:t>; and</w:t>
      </w:r>
      <w:r w:rsidRPr="00350832">
        <w:rPr>
          <w:rFonts w:ascii="Verdana" w:hAnsi="Verdana" w:cs="Arial"/>
          <w:sz w:val="20"/>
          <w:szCs w:val="20"/>
        </w:rPr>
        <w:t xml:space="preserve"> that it has had no cause to raise any issues of significant concern with the Board a</w:t>
      </w:r>
      <w:r>
        <w:rPr>
          <w:rFonts w:ascii="Verdana" w:hAnsi="Verdana" w:cs="Arial"/>
          <w:sz w:val="20"/>
          <w:szCs w:val="20"/>
        </w:rPr>
        <w:t>rising from its work during 202</w:t>
      </w:r>
      <w:r w:rsidR="00864EB9">
        <w:rPr>
          <w:rFonts w:ascii="Verdana" w:hAnsi="Verdana" w:cs="Arial"/>
          <w:sz w:val="20"/>
          <w:szCs w:val="20"/>
        </w:rPr>
        <w:t>2</w:t>
      </w:r>
      <w:r>
        <w:rPr>
          <w:rFonts w:ascii="Verdana" w:hAnsi="Verdana" w:cs="Arial"/>
          <w:sz w:val="20"/>
          <w:szCs w:val="20"/>
        </w:rPr>
        <w:t>/</w:t>
      </w:r>
      <w:r w:rsidR="00F47112">
        <w:rPr>
          <w:rFonts w:ascii="Verdana" w:hAnsi="Verdana" w:cs="Arial"/>
          <w:sz w:val="20"/>
          <w:szCs w:val="20"/>
        </w:rPr>
        <w:t>23</w:t>
      </w:r>
      <w:r w:rsidRPr="00350832">
        <w:rPr>
          <w:rFonts w:ascii="Verdana" w:hAnsi="Verdana" w:cs="Arial"/>
          <w:sz w:val="20"/>
          <w:szCs w:val="20"/>
        </w:rPr>
        <w:t xml:space="preserve">. </w:t>
      </w:r>
    </w:p>
    <w:p w14:paraId="112AE24F" w14:textId="77777777" w:rsidR="00E74045" w:rsidRDefault="00E74045" w:rsidP="00E74045">
      <w:pPr>
        <w:autoSpaceDE w:val="0"/>
        <w:autoSpaceDN w:val="0"/>
        <w:adjustRightInd w:val="0"/>
        <w:spacing w:line="360" w:lineRule="auto"/>
        <w:ind w:left="-567" w:right="-241"/>
        <w:jc w:val="both"/>
        <w:rPr>
          <w:rFonts w:ascii="Verdana" w:hAnsi="Verdana" w:cs="Arial"/>
          <w:sz w:val="20"/>
          <w:szCs w:val="20"/>
        </w:rPr>
      </w:pPr>
    </w:p>
    <w:p w14:paraId="19752C83" w14:textId="5E290B57" w:rsidR="0027528C" w:rsidRDefault="00E74045" w:rsidP="00E74045">
      <w:pPr>
        <w:autoSpaceDE w:val="0"/>
        <w:autoSpaceDN w:val="0"/>
        <w:adjustRightInd w:val="0"/>
        <w:spacing w:line="360" w:lineRule="auto"/>
        <w:ind w:left="-567" w:right="-241"/>
        <w:jc w:val="both"/>
        <w:rPr>
          <w:rFonts w:ascii="Verdana" w:hAnsi="Verdana" w:cs="Arial"/>
          <w:sz w:val="20"/>
          <w:szCs w:val="20"/>
        </w:rPr>
      </w:pPr>
      <w:r>
        <w:rPr>
          <w:rFonts w:ascii="Verdana" w:hAnsi="Verdana" w:cs="Arial"/>
          <w:sz w:val="20"/>
          <w:szCs w:val="20"/>
        </w:rPr>
        <w:t xml:space="preserve">The Committee </w:t>
      </w:r>
      <w:r w:rsidR="0027528C" w:rsidRPr="00350832">
        <w:rPr>
          <w:rFonts w:ascii="Verdana" w:hAnsi="Verdana" w:cs="Arial"/>
          <w:sz w:val="20"/>
          <w:szCs w:val="20"/>
        </w:rPr>
        <w:t>will continue to vigorously monitor and review performance</w:t>
      </w:r>
      <w:r>
        <w:rPr>
          <w:rFonts w:ascii="Verdana" w:hAnsi="Verdana" w:cs="Arial"/>
          <w:sz w:val="20"/>
          <w:szCs w:val="20"/>
        </w:rPr>
        <w:t xml:space="preserve"> throughout 20</w:t>
      </w:r>
      <w:r w:rsidR="00F47112">
        <w:rPr>
          <w:rFonts w:ascii="Verdana" w:hAnsi="Verdana" w:cs="Arial"/>
          <w:sz w:val="20"/>
          <w:szCs w:val="20"/>
        </w:rPr>
        <w:t>23</w:t>
      </w:r>
      <w:r>
        <w:rPr>
          <w:rFonts w:ascii="Verdana" w:hAnsi="Verdana" w:cs="Arial"/>
          <w:sz w:val="20"/>
          <w:szCs w:val="20"/>
        </w:rPr>
        <w:t>/</w:t>
      </w:r>
      <w:r w:rsidR="00F47112">
        <w:rPr>
          <w:rFonts w:ascii="Verdana" w:hAnsi="Verdana" w:cs="Arial"/>
          <w:sz w:val="20"/>
          <w:szCs w:val="20"/>
        </w:rPr>
        <w:t>24</w:t>
      </w:r>
      <w:r w:rsidR="0027528C" w:rsidRPr="00350832">
        <w:rPr>
          <w:rFonts w:ascii="Verdana" w:hAnsi="Verdana" w:cs="Arial"/>
          <w:sz w:val="20"/>
          <w:szCs w:val="20"/>
        </w:rPr>
        <w:t>.</w:t>
      </w:r>
    </w:p>
    <w:p w14:paraId="3F394BF9" w14:textId="77777777" w:rsidR="0027528C" w:rsidRDefault="0027528C" w:rsidP="0027528C">
      <w:pPr>
        <w:autoSpaceDE w:val="0"/>
        <w:autoSpaceDN w:val="0"/>
        <w:adjustRightInd w:val="0"/>
        <w:spacing w:line="312" w:lineRule="auto"/>
        <w:ind w:left="-567" w:right="-241"/>
        <w:jc w:val="both"/>
        <w:rPr>
          <w:rFonts w:ascii="Verdana" w:hAnsi="Verdana" w:cs="Arial"/>
          <w:sz w:val="20"/>
          <w:szCs w:val="20"/>
        </w:rPr>
      </w:pPr>
    </w:p>
    <w:p w14:paraId="142453A5" w14:textId="4BA2DBE5" w:rsidR="0027528C" w:rsidRPr="002F753E" w:rsidRDefault="0027528C" w:rsidP="0027528C">
      <w:pPr>
        <w:autoSpaceDE w:val="0"/>
        <w:autoSpaceDN w:val="0"/>
        <w:adjustRightInd w:val="0"/>
        <w:ind w:left="-567" w:right="-241"/>
        <w:rPr>
          <w:rFonts w:ascii="Verdana" w:hAnsi="Verdana" w:cs="Arial"/>
          <w:b/>
          <w:sz w:val="20"/>
          <w:szCs w:val="20"/>
        </w:rPr>
      </w:pPr>
      <w:r w:rsidRPr="002F753E">
        <w:rPr>
          <w:rFonts w:ascii="Verdana" w:hAnsi="Verdana" w:cs="Arial"/>
          <w:b/>
          <w:sz w:val="20"/>
          <w:szCs w:val="20"/>
        </w:rPr>
        <w:t>And therefore, the Committee wishes to advise the Corporation and Principal</w:t>
      </w:r>
      <w:r>
        <w:rPr>
          <w:rFonts w:ascii="Verdana" w:hAnsi="Verdana" w:cs="Arial"/>
          <w:b/>
          <w:sz w:val="20"/>
          <w:szCs w:val="20"/>
        </w:rPr>
        <w:t xml:space="preserve"> </w:t>
      </w:r>
      <w:r w:rsidRPr="002F753E">
        <w:rPr>
          <w:rFonts w:ascii="Verdana" w:hAnsi="Verdana" w:cs="Arial"/>
          <w:b/>
          <w:sz w:val="20"/>
          <w:szCs w:val="20"/>
        </w:rPr>
        <w:t xml:space="preserve">/Accounting Officer that it is of the opinion that the College has adequate and effective </w:t>
      </w:r>
      <w:r>
        <w:rPr>
          <w:rFonts w:ascii="Verdana" w:hAnsi="Verdana" w:cs="Arial"/>
          <w:b/>
          <w:sz w:val="20"/>
          <w:szCs w:val="20"/>
        </w:rPr>
        <w:t xml:space="preserve">assurance arrangements, assurance over subcontracting, </w:t>
      </w:r>
      <w:r w:rsidRPr="002F753E">
        <w:rPr>
          <w:rFonts w:ascii="Verdana" w:hAnsi="Verdana" w:cs="Arial"/>
          <w:b/>
          <w:sz w:val="20"/>
          <w:szCs w:val="20"/>
        </w:rPr>
        <w:t>framework for governance, risk management and control</w:t>
      </w:r>
      <w:r w:rsidR="004F314E">
        <w:rPr>
          <w:rFonts w:ascii="Verdana" w:hAnsi="Verdana" w:cs="Arial"/>
          <w:b/>
          <w:sz w:val="20"/>
          <w:szCs w:val="20"/>
        </w:rPr>
        <w:t>s</w:t>
      </w:r>
      <w:r w:rsidRPr="002F753E">
        <w:rPr>
          <w:rFonts w:ascii="Verdana" w:hAnsi="Verdana" w:cs="Arial"/>
          <w:b/>
          <w:sz w:val="20"/>
          <w:szCs w:val="20"/>
        </w:rPr>
        <w:t>, and processes for the effective and efficient use of resources, the solvency of t</w:t>
      </w:r>
      <w:r>
        <w:rPr>
          <w:rFonts w:ascii="Verdana" w:hAnsi="Verdana" w:cs="Arial"/>
          <w:b/>
          <w:sz w:val="20"/>
          <w:szCs w:val="20"/>
        </w:rPr>
        <w:t xml:space="preserve">he institution and safeguarding </w:t>
      </w:r>
      <w:r w:rsidRPr="002F753E">
        <w:rPr>
          <w:rFonts w:ascii="Verdana" w:hAnsi="Verdana" w:cs="Arial"/>
          <w:b/>
          <w:sz w:val="20"/>
          <w:szCs w:val="20"/>
        </w:rPr>
        <w:t>of its assets.</w:t>
      </w:r>
      <w:r w:rsidRPr="002F753E">
        <w:rPr>
          <w:rFonts w:ascii="Verdana" w:hAnsi="Verdana" w:cs="Arial"/>
          <w:b/>
          <w:sz w:val="20"/>
          <w:szCs w:val="20"/>
        </w:rPr>
        <w:br/>
      </w:r>
    </w:p>
    <w:p w14:paraId="50A99FA8" w14:textId="77777777" w:rsidR="0027528C" w:rsidRDefault="0027528C" w:rsidP="0027528C">
      <w:pPr>
        <w:autoSpaceDE w:val="0"/>
        <w:autoSpaceDN w:val="0"/>
        <w:adjustRightInd w:val="0"/>
        <w:spacing w:line="312" w:lineRule="auto"/>
        <w:ind w:left="-567" w:right="-241"/>
        <w:rPr>
          <w:rFonts w:ascii="Verdana" w:hAnsi="Verdana" w:cs="Arial"/>
          <w:sz w:val="20"/>
          <w:szCs w:val="20"/>
        </w:rPr>
      </w:pPr>
      <w:r w:rsidRPr="00655E62">
        <w:rPr>
          <w:rFonts w:ascii="Verdana" w:hAnsi="Verdana" w:cs="Arial"/>
          <w:sz w:val="20"/>
          <w:szCs w:val="20"/>
        </w:rPr>
        <w:t>The Board is invited to endorse the Annual Report of the Audit Committee.</w:t>
      </w:r>
    </w:p>
    <w:p w14:paraId="165ECB26" w14:textId="77777777" w:rsidR="0027528C" w:rsidRDefault="0027528C" w:rsidP="0027528C">
      <w:pPr>
        <w:autoSpaceDE w:val="0"/>
        <w:autoSpaceDN w:val="0"/>
        <w:adjustRightInd w:val="0"/>
        <w:spacing w:line="312" w:lineRule="auto"/>
        <w:ind w:left="-567" w:right="-241"/>
        <w:jc w:val="both"/>
        <w:rPr>
          <w:rFonts w:ascii="Verdana" w:hAnsi="Verdana" w:cs="Arial"/>
          <w:sz w:val="20"/>
          <w:szCs w:val="20"/>
        </w:rPr>
      </w:pPr>
      <w:r>
        <w:rPr>
          <w:rFonts w:ascii="Verdana" w:hAnsi="Verdana" w:cs="Arial"/>
          <w:sz w:val="20"/>
          <w:szCs w:val="20"/>
        </w:rPr>
        <w:br w:type="page"/>
      </w:r>
    </w:p>
    <w:p w14:paraId="4DA41F7C" w14:textId="77777777" w:rsidR="0027528C" w:rsidRPr="00671487" w:rsidRDefault="0027528C" w:rsidP="0027528C">
      <w:pPr>
        <w:autoSpaceDE w:val="0"/>
        <w:autoSpaceDN w:val="0"/>
        <w:adjustRightInd w:val="0"/>
        <w:spacing w:line="312" w:lineRule="auto"/>
        <w:ind w:left="-567" w:right="-241"/>
        <w:jc w:val="both"/>
        <w:rPr>
          <w:rFonts w:ascii="Verdana" w:hAnsi="Verdana" w:cs="Arial"/>
          <w:b/>
          <w:sz w:val="20"/>
          <w:szCs w:val="20"/>
          <w:lang w:eastAsia="en-GB"/>
        </w:rPr>
      </w:pPr>
      <w:r w:rsidRPr="00671487">
        <w:rPr>
          <w:rFonts w:ascii="Verdana" w:hAnsi="Verdana" w:cs="Arial"/>
          <w:b/>
          <w:sz w:val="20"/>
          <w:szCs w:val="20"/>
          <w:lang w:eastAsia="en-GB"/>
        </w:rPr>
        <w:lastRenderedPageBreak/>
        <w:t>Appendix 1</w:t>
      </w:r>
    </w:p>
    <w:p w14:paraId="2C58B81B" w14:textId="77777777" w:rsidR="0027528C" w:rsidRDefault="0027528C" w:rsidP="0027528C">
      <w:pPr>
        <w:autoSpaceDE w:val="0"/>
        <w:autoSpaceDN w:val="0"/>
        <w:adjustRightInd w:val="0"/>
        <w:spacing w:line="312" w:lineRule="auto"/>
        <w:ind w:left="-567" w:right="-241"/>
        <w:jc w:val="both"/>
        <w:rPr>
          <w:rFonts w:ascii="Verdana" w:hAnsi="Verdana" w:cs="Arial"/>
          <w:b/>
          <w:sz w:val="16"/>
          <w:szCs w:val="16"/>
          <w:lang w:eastAsia="en-GB"/>
        </w:rPr>
      </w:pPr>
    </w:p>
    <w:p w14:paraId="629BB867" w14:textId="01DA1728" w:rsidR="0027528C" w:rsidRPr="00EE5CAB" w:rsidRDefault="0027528C" w:rsidP="0027528C">
      <w:pPr>
        <w:ind w:left="-567" w:right="-241"/>
        <w:jc w:val="both"/>
        <w:rPr>
          <w:rFonts w:ascii="Verdana" w:hAnsi="Verdana"/>
          <w:sz w:val="20"/>
          <w:szCs w:val="20"/>
        </w:rPr>
      </w:pPr>
      <w:r w:rsidRPr="00EE5CAB">
        <w:rPr>
          <w:rFonts w:ascii="Verdana" w:hAnsi="Verdana"/>
          <w:b/>
          <w:bCs/>
          <w:sz w:val="20"/>
          <w:szCs w:val="20"/>
        </w:rPr>
        <w:t>Post 16 Audit Code of Practice 20</w:t>
      </w:r>
      <w:r>
        <w:rPr>
          <w:rFonts w:ascii="Verdana" w:hAnsi="Verdana"/>
          <w:b/>
          <w:bCs/>
          <w:sz w:val="20"/>
          <w:szCs w:val="20"/>
        </w:rPr>
        <w:t>2</w:t>
      </w:r>
      <w:r w:rsidR="004F314E">
        <w:rPr>
          <w:rFonts w:ascii="Verdana" w:hAnsi="Verdana"/>
          <w:b/>
          <w:bCs/>
          <w:sz w:val="20"/>
          <w:szCs w:val="20"/>
        </w:rPr>
        <w:t>2</w:t>
      </w:r>
      <w:r w:rsidRPr="00EE5CAB">
        <w:rPr>
          <w:rFonts w:ascii="Verdana" w:hAnsi="Verdana"/>
          <w:b/>
          <w:bCs/>
          <w:sz w:val="20"/>
          <w:szCs w:val="20"/>
        </w:rPr>
        <w:t>-</w:t>
      </w:r>
      <w:r w:rsidR="00F47112">
        <w:rPr>
          <w:rFonts w:ascii="Verdana" w:hAnsi="Verdana"/>
          <w:b/>
          <w:bCs/>
          <w:sz w:val="20"/>
          <w:szCs w:val="20"/>
        </w:rPr>
        <w:t>23</w:t>
      </w:r>
      <w:r w:rsidRPr="00EE5CAB">
        <w:rPr>
          <w:rFonts w:ascii="Verdana" w:hAnsi="Verdana"/>
          <w:sz w:val="20"/>
          <w:szCs w:val="20"/>
        </w:rPr>
        <w:t xml:space="preserve"> </w:t>
      </w:r>
      <w:r>
        <w:rPr>
          <w:rFonts w:ascii="Verdana" w:hAnsi="Verdana"/>
          <w:sz w:val="20"/>
          <w:szCs w:val="20"/>
        </w:rPr>
        <w:t>(</w:t>
      </w:r>
      <w:r w:rsidR="00660B06">
        <w:rPr>
          <w:rFonts w:ascii="Verdana" w:hAnsi="Verdana"/>
          <w:sz w:val="20"/>
          <w:szCs w:val="20"/>
        </w:rPr>
        <w:t>April</w:t>
      </w:r>
      <w:r>
        <w:rPr>
          <w:rFonts w:ascii="Verdana" w:hAnsi="Verdana"/>
          <w:sz w:val="20"/>
          <w:szCs w:val="20"/>
        </w:rPr>
        <w:t xml:space="preserve"> 20</w:t>
      </w:r>
      <w:r w:rsidR="00F47112">
        <w:rPr>
          <w:rFonts w:ascii="Verdana" w:hAnsi="Verdana"/>
          <w:sz w:val="20"/>
          <w:szCs w:val="20"/>
        </w:rPr>
        <w:t>23</w:t>
      </w:r>
      <w:r w:rsidR="00692FAA">
        <w:rPr>
          <w:rFonts w:ascii="Verdana" w:hAnsi="Verdana"/>
          <w:sz w:val="20"/>
          <w:szCs w:val="20"/>
        </w:rPr>
        <w:t xml:space="preserve"> - revised September 20</w:t>
      </w:r>
      <w:r w:rsidR="00F47112">
        <w:rPr>
          <w:rFonts w:ascii="Verdana" w:hAnsi="Verdana"/>
          <w:sz w:val="20"/>
          <w:szCs w:val="20"/>
        </w:rPr>
        <w:t>23</w:t>
      </w:r>
      <w:r>
        <w:rPr>
          <w:rFonts w:ascii="Verdana" w:hAnsi="Verdana"/>
          <w:sz w:val="20"/>
          <w:szCs w:val="20"/>
        </w:rPr>
        <w:t>)</w:t>
      </w:r>
      <w:r w:rsidRPr="00EE5CAB">
        <w:rPr>
          <w:rFonts w:ascii="Verdana" w:hAnsi="Verdana"/>
          <w:sz w:val="20"/>
          <w:szCs w:val="20"/>
        </w:rPr>
        <w:t xml:space="preserve"> extract from publication</w:t>
      </w:r>
    </w:p>
    <w:p w14:paraId="0AFE2408" w14:textId="77777777" w:rsidR="0027528C" w:rsidRDefault="0027528C" w:rsidP="0027528C">
      <w:pPr>
        <w:ind w:left="-567" w:right="-241"/>
        <w:jc w:val="both"/>
        <w:rPr>
          <w:rFonts w:ascii="Verdana" w:hAnsi="Verdana"/>
          <w:sz w:val="20"/>
          <w:szCs w:val="20"/>
        </w:rPr>
      </w:pPr>
    </w:p>
    <w:p w14:paraId="02AC67E2" w14:textId="209DED9C" w:rsidR="00692FAA"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21. It is a condition of funding and this Code that corporations must establish an audit committee.</w:t>
      </w:r>
      <w:r w:rsidR="00FB39E1">
        <w:rPr>
          <w:rFonts w:ascii="Verdana" w:hAnsi="Verdana"/>
          <w:sz w:val="20"/>
          <w:szCs w:val="20"/>
        </w:rPr>
        <w:t xml:space="preserve"> For the avoidance of doubt, colleges that are </w:t>
      </w:r>
      <w:r w:rsidR="006175B9">
        <w:rPr>
          <w:rFonts w:ascii="Verdana" w:hAnsi="Verdana"/>
          <w:sz w:val="20"/>
          <w:szCs w:val="20"/>
        </w:rPr>
        <w:t>subsidiaries of higher education institutions (HEIs) must have their own audit committee, separate to that of its parent.</w:t>
      </w:r>
      <w:r w:rsidRPr="00E74045">
        <w:rPr>
          <w:rFonts w:ascii="Verdana" w:hAnsi="Verdana"/>
          <w:sz w:val="20"/>
          <w:szCs w:val="20"/>
        </w:rPr>
        <w:t xml:space="preserve"> </w:t>
      </w:r>
    </w:p>
    <w:p w14:paraId="1EE777D8" w14:textId="77777777" w:rsidR="00692FAA" w:rsidRPr="00E74045" w:rsidRDefault="00692FAA" w:rsidP="00692FAA">
      <w:pPr>
        <w:autoSpaceDE w:val="0"/>
        <w:autoSpaceDN w:val="0"/>
        <w:adjustRightInd w:val="0"/>
        <w:spacing w:line="312" w:lineRule="auto"/>
        <w:ind w:left="-567" w:right="-241"/>
        <w:jc w:val="both"/>
        <w:rPr>
          <w:rFonts w:ascii="Verdana" w:hAnsi="Verdana"/>
          <w:sz w:val="20"/>
          <w:szCs w:val="20"/>
        </w:rPr>
      </w:pPr>
    </w:p>
    <w:p w14:paraId="1DAE9EFE" w14:textId="5E315344" w:rsidR="00692FAA" w:rsidRPr="00E74045" w:rsidRDefault="00F47112" w:rsidP="00692FAA">
      <w:pPr>
        <w:autoSpaceDE w:val="0"/>
        <w:autoSpaceDN w:val="0"/>
        <w:adjustRightInd w:val="0"/>
        <w:spacing w:line="312" w:lineRule="auto"/>
        <w:ind w:left="-567" w:right="-241"/>
        <w:jc w:val="both"/>
        <w:rPr>
          <w:rFonts w:ascii="Verdana" w:hAnsi="Verdana"/>
          <w:sz w:val="20"/>
          <w:szCs w:val="20"/>
        </w:rPr>
      </w:pPr>
      <w:r>
        <w:rPr>
          <w:rFonts w:ascii="Verdana" w:hAnsi="Verdana"/>
          <w:sz w:val="20"/>
          <w:szCs w:val="20"/>
        </w:rPr>
        <w:t>23</w:t>
      </w:r>
      <w:r w:rsidR="00692FAA" w:rsidRPr="00E74045">
        <w:rPr>
          <w:rFonts w:ascii="Verdana" w:hAnsi="Verdana"/>
          <w:sz w:val="20"/>
          <w:szCs w:val="20"/>
        </w:rPr>
        <w:t xml:space="preserve">. The audit committee must advise the corporation on the adequacy and effectiveness of the corporation’s assurance framework. The audit committee must play a robust role in good stewardship and risk management and should refer to ESFA’s guidance on the scope of work of audit committees and internal auditors in college corporations. In addition, the audit committee advises and supports the corporation in explaining, in its annual accounts, the measures taken to ensure it has fulfilled its statutory and regulatory responsibilities. The College Accounts Direction sets out ESFA’s specific requirements including the required information to be included in the corporation’s statement of corporate governance and internal control. </w:t>
      </w:r>
    </w:p>
    <w:p w14:paraId="24A09A92" w14:textId="77777777" w:rsidR="00692FAA" w:rsidRPr="00E74045" w:rsidRDefault="00692FAA" w:rsidP="00692FAA">
      <w:pPr>
        <w:autoSpaceDE w:val="0"/>
        <w:autoSpaceDN w:val="0"/>
        <w:adjustRightInd w:val="0"/>
        <w:spacing w:line="312" w:lineRule="auto"/>
        <w:ind w:left="-567" w:right="-241"/>
        <w:jc w:val="both"/>
        <w:rPr>
          <w:rFonts w:ascii="Verdana" w:hAnsi="Verdana"/>
          <w:sz w:val="20"/>
          <w:szCs w:val="20"/>
        </w:rPr>
      </w:pPr>
    </w:p>
    <w:p w14:paraId="7849C03F" w14:textId="77777777" w:rsidR="00692FAA"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23. The corporation must set out terms of reference for the audit committee. These should reflect accepted good practice for the audit committees of publicly funded organisations and as a minimum must set out:</w:t>
      </w:r>
    </w:p>
    <w:p w14:paraId="7E916E31"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4138B778" w14:textId="3AB38BA3" w:rsidR="009372A2"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 the committee’s right to scrutinise any activity within its terms of reference, which may involve engaging a third party to assist</w:t>
      </w:r>
      <w:r w:rsidR="009372A2" w:rsidRPr="00E74045">
        <w:rPr>
          <w:rFonts w:ascii="Verdana" w:hAnsi="Verdana"/>
          <w:sz w:val="20"/>
          <w:szCs w:val="20"/>
        </w:rPr>
        <w:t xml:space="preserve">. </w:t>
      </w:r>
      <w:r w:rsidRPr="00E74045">
        <w:rPr>
          <w:rFonts w:ascii="Verdana" w:hAnsi="Verdana"/>
          <w:sz w:val="20"/>
          <w:szCs w:val="20"/>
        </w:rPr>
        <w:t xml:space="preserve"> </w:t>
      </w:r>
    </w:p>
    <w:p w14:paraId="5B72A4F8"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234FE981" w14:textId="77777777" w:rsidR="009372A2"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the committee’s right to access all the information and explanations it considers necessary, from whatever source, to fulfil its remit </w:t>
      </w:r>
    </w:p>
    <w:p w14:paraId="3811F8E6"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477EAAF7" w14:textId="77777777" w:rsidR="009372A2"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a requirement for the corporation to appoint a minimum membership of three, a majority of whom must be governors, which must not include the chair of the corporation or principal </w:t>
      </w:r>
    </w:p>
    <w:p w14:paraId="717D17C9"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607924E6" w14:textId="77777777" w:rsidR="009372A2"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a responsibility for the corporation, in appointing members, to maintain the committee’s independence and objectivity</w:t>
      </w:r>
    </w:p>
    <w:p w14:paraId="512794A6"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4FE5E101" w14:textId="77777777" w:rsidR="009372A2"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a restriction on the committee not to adopt an executive role </w:t>
      </w:r>
    </w:p>
    <w:p w14:paraId="31762263" w14:textId="77777777" w:rsidR="009372A2" w:rsidRPr="00E74045" w:rsidRDefault="009372A2" w:rsidP="00692FAA">
      <w:pPr>
        <w:autoSpaceDE w:val="0"/>
        <w:autoSpaceDN w:val="0"/>
        <w:adjustRightInd w:val="0"/>
        <w:spacing w:line="312" w:lineRule="auto"/>
        <w:ind w:left="-567" w:right="-241"/>
        <w:jc w:val="both"/>
        <w:rPr>
          <w:rFonts w:ascii="Verdana" w:hAnsi="Verdana"/>
          <w:sz w:val="20"/>
          <w:szCs w:val="20"/>
        </w:rPr>
      </w:pPr>
    </w:p>
    <w:p w14:paraId="79BBC4C4" w14:textId="77777777" w:rsidR="009372A2"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24. Audit committees must include individuals with an appropriate mix of skills and experience to allow the committee to discharge its duties effectively. Collectively, members of the committee should have recent, relevant experience in risk management, finance, and assurance. The abilities of the membership of the audit committee should reflect the needs of the corporation and should extend to expertise in all relevant financial and non-financial areas. Audit committees will be most effective when they are staffed by individuals who are prepared to support, challenge, and warn the board of governors. </w:t>
      </w:r>
    </w:p>
    <w:p w14:paraId="31CD64C6" w14:textId="77777777" w:rsidR="009372A2" w:rsidRPr="00E74045" w:rsidRDefault="009372A2" w:rsidP="00692FAA">
      <w:pPr>
        <w:autoSpaceDE w:val="0"/>
        <w:autoSpaceDN w:val="0"/>
        <w:adjustRightInd w:val="0"/>
        <w:spacing w:line="312" w:lineRule="auto"/>
        <w:ind w:left="-567" w:right="-241"/>
        <w:jc w:val="both"/>
        <w:rPr>
          <w:rFonts w:ascii="Verdana" w:hAnsi="Verdana"/>
          <w:sz w:val="20"/>
          <w:szCs w:val="20"/>
        </w:rPr>
      </w:pPr>
    </w:p>
    <w:p w14:paraId="2069E3A6" w14:textId="77777777" w:rsidR="009372A2"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25. In addition, the audit committee must: </w:t>
      </w:r>
    </w:p>
    <w:p w14:paraId="173DD8D1"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0AD8AFC0" w14:textId="77777777" w:rsidR="009372A2"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assess and provide the corporation with an opinion on the adequacy and effectiveness of the corporation’s assurance arrangements and framework of governance. This may include the board </w:t>
      </w:r>
      <w:r w:rsidRPr="00E74045">
        <w:rPr>
          <w:rFonts w:ascii="Verdana" w:hAnsi="Verdana"/>
          <w:sz w:val="20"/>
          <w:szCs w:val="20"/>
        </w:rPr>
        <w:lastRenderedPageBreak/>
        <w:t xml:space="preserve">assurance framework, risk management and control processes for the effective and efficient use of resources, solvency, and the safeguarding of assets. </w:t>
      </w:r>
    </w:p>
    <w:p w14:paraId="214FC8C8" w14:textId="77777777" w:rsidR="00E1326D" w:rsidRPr="00E74045" w:rsidRDefault="00E1326D" w:rsidP="00692FAA">
      <w:pPr>
        <w:autoSpaceDE w:val="0"/>
        <w:autoSpaceDN w:val="0"/>
        <w:adjustRightInd w:val="0"/>
        <w:spacing w:line="312" w:lineRule="auto"/>
        <w:ind w:left="-567" w:right="-241"/>
        <w:jc w:val="both"/>
        <w:rPr>
          <w:rFonts w:ascii="Verdana" w:hAnsi="Verdana"/>
          <w:sz w:val="20"/>
          <w:szCs w:val="20"/>
        </w:rPr>
      </w:pPr>
    </w:p>
    <w:p w14:paraId="30DDEE52" w14:textId="5B3E9761" w:rsidR="009372A2"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consider the development of members and put in place appropriate training to ensure their skills and knowledge are up to date. Where the audit committee identifies a gap in its existing skillset, training and development should be provided to address this in the first instance. </w:t>
      </w:r>
    </w:p>
    <w:p w14:paraId="0B424A5E" w14:textId="77777777" w:rsidR="0009750E" w:rsidRPr="00E74045" w:rsidRDefault="0009750E" w:rsidP="00692FAA">
      <w:pPr>
        <w:autoSpaceDE w:val="0"/>
        <w:autoSpaceDN w:val="0"/>
        <w:adjustRightInd w:val="0"/>
        <w:spacing w:line="312" w:lineRule="auto"/>
        <w:ind w:left="-567" w:right="-241"/>
        <w:jc w:val="both"/>
        <w:rPr>
          <w:rFonts w:ascii="Verdana" w:hAnsi="Verdana"/>
          <w:sz w:val="20"/>
          <w:szCs w:val="20"/>
        </w:rPr>
      </w:pPr>
    </w:p>
    <w:p w14:paraId="09996D45" w14:textId="1BCC0A39" w:rsidR="009372A2"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advise the corporation on the appointment, reappointment, dismissal and remuneration of the external auditor, reporting accountant, internal audit (as applicable) and other assurance providers (as applicable) and establish that all such assurance providers adhere to relevant professional standards.</w:t>
      </w:r>
    </w:p>
    <w:p w14:paraId="7DB0F469" w14:textId="089D59D5" w:rsidR="009372A2" w:rsidRPr="00E74045" w:rsidRDefault="009372A2" w:rsidP="00692FAA">
      <w:pPr>
        <w:autoSpaceDE w:val="0"/>
        <w:autoSpaceDN w:val="0"/>
        <w:adjustRightInd w:val="0"/>
        <w:spacing w:line="312" w:lineRule="auto"/>
        <w:ind w:left="-567" w:right="-241"/>
        <w:jc w:val="both"/>
        <w:rPr>
          <w:rFonts w:ascii="Verdana" w:hAnsi="Verdana"/>
          <w:sz w:val="20"/>
          <w:szCs w:val="20"/>
        </w:rPr>
      </w:pPr>
    </w:p>
    <w:p w14:paraId="7ACD57A0" w14:textId="77777777" w:rsidR="009372A2"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inform the corporation of any additional services provided by the external auditor, reporting accountant, internal audit (as applicable) and other assurance providers (as applicable) and explain how independence and objectivity are safeguarded.</w:t>
      </w:r>
    </w:p>
    <w:p w14:paraId="6143D2D5" w14:textId="77777777" w:rsidR="009372A2" w:rsidRPr="00E74045" w:rsidRDefault="009372A2" w:rsidP="00692FAA">
      <w:pPr>
        <w:autoSpaceDE w:val="0"/>
        <w:autoSpaceDN w:val="0"/>
        <w:adjustRightInd w:val="0"/>
        <w:spacing w:line="312" w:lineRule="auto"/>
        <w:ind w:left="-567" w:right="-241"/>
        <w:jc w:val="both"/>
        <w:rPr>
          <w:rFonts w:ascii="Verdana" w:hAnsi="Verdana"/>
          <w:sz w:val="20"/>
          <w:szCs w:val="20"/>
        </w:rPr>
      </w:pPr>
    </w:p>
    <w:p w14:paraId="77E03FF8" w14:textId="3EED44CD" w:rsidR="009372A2" w:rsidRPr="00E74045" w:rsidRDefault="00692FAA" w:rsidP="00692FAA">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review and consider the reports of the external auditor, reporting accountant, internal audit (as applicable) and other assurance providers (as applicable), and monitor the implementation of recommendations to agreed timescales. </w:t>
      </w:r>
    </w:p>
    <w:p w14:paraId="2F753F45" w14:textId="77777777" w:rsidR="009372A2" w:rsidRPr="00E74045" w:rsidRDefault="009372A2" w:rsidP="00692FAA">
      <w:pPr>
        <w:autoSpaceDE w:val="0"/>
        <w:autoSpaceDN w:val="0"/>
        <w:adjustRightInd w:val="0"/>
        <w:spacing w:line="312" w:lineRule="auto"/>
        <w:ind w:left="-567" w:right="-241"/>
        <w:jc w:val="both"/>
        <w:rPr>
          <w:rFonts w:ascii="Verdana" w:hAnsi="Verdana"/>
          <w:sz w:val="20"/>
          <w:szCs w:val="20"/>
        </w:rPr>
      </w:pPr>
    </w:p>
    <w:p w14:paraId="6FB691DF" w14:textId="4A06FA3E" w:rsidR="005876DE" w:rsidRDefault="009372A2" w:rsidP="005876DE">
      <w:pPr>
        <w:autoSpaceDE w:val="0"/>
        <w:autoSpaceDN w:val="0"/>
        <w:adjustRightInd w:val="0"/>
        <w:spacing w:line="312" w:lineRule="auto"/>
        <w:ind w:left="-567" w:right="-241"/>
        <w:jc w:val="both"/>
        <w:rPr>
          <w:rFonts w:ascii="Verdana" w:hAnsi="Verdana"/>
          <w:sz w:val="20"/>
          <w:szCs w:val="20"/>
        </w:rPr>
      </w:pPr>
      <w:r w:rsidRPr="005876DE">
        <w:rPr>
          <w:rFonts w:ascii="Verdana" w:hAnsi="Verdana"/>
          <w:sz w:val="20"/>
          <w:szCs w:val="20"/>
        </w:rPr>
        <w:t xml:space="preserve">• </w:t>
      </w:r>
      <w:r w:rsidR="005876DE" w:rsidRPr="005876DE">
        <w:rPr>
          <w:rFonts w:ascii="Verdana" w:hAnsi="Verdana"/>
          <w:sz w:val="20"/>
          <w:szCs w:val="20"/>
        </w:rPr>
        <w:t xml:space="preserve">oversee the corporation’s policies on and processes around fraud, irregularity, impropriety and </w:t>
      </w:r>
      <w:proofErr w:type="gramStart"/>
      <w:r w:rsidR="005876DE" w:rsidRPr="005876DE">
        <w:rPr>
          <w:rFonts w:ascii="Verdana" w:hAnsi="Verdana"/>
          <w:sz w:val="20"/>
          <w:szCs w:val="20"/>
        </w:rPr>
        <w:t>whistleblowing ,</w:t>
      </w:r>
      <w:proofErr w:type="gramEnd"/>
      <w:r w:rsidR="005876DE" w:rsidRPr="005876DE">
        <w:rPr>
          <w:rFonts w:ascii="Verdana" w:hAnsi="Verdana"/>
          <w:sz w:val="20"/>
          <w:szCs w:val="20"/>
        </w:rPr>
        <w:t xml:space="preserve"> and ensure: </w:t>
      </w:r>
    </w:p>
    <w:p w14:paraId="52FB8A84" w14:textId="77777777" w:rsidR="00E1326D" w:rsidRDefault="00E1326D" w:rsidP="005876DE">
      <w:pPr>
        <w:autoSpaceDE w:val="0"/>
        <w:autoSpaceDN w:val="0"/>
        <w:adjustRightInd w:val="0"/>
        <w:spacing w:line="312" w:lineRule="auto"/>
        <w:ind w:left="-567" w:right="-241"/>
        <w:jc w:val="both"/>
        <w:rPr>
          <w:rFonts w:ascii="Verdana" w:hAnsi="Verdana"/>
          <w:sz w:val="20"/>
          <w:szCs w:val="20"/>
        </w:rPr>
      </w:pPr>
    </w:p>
    <w:p w14:paraId="084D96AB" w14:textId="77777777" w:rsidR="005876DE" w:rsidRDefault="005876DE" w:rsidP="005876DE">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the proper, proportionate and independent investigation of all allegations and instances of fraud and irregularity </w:t>
      </w:r>
    </w:p>
    <w:p w14:paraId="168CF596" w14:textId="77777777" w:rsidR="0088017D" w:rsidRDefault="0088017D" w:rsidP="005876DE">
      <w:pPr>
        <w:autoSpaceDE w:val="0"/>
        <w:autoSpaceDN w:val="0"/>
        <w:adjustRightInd w:val="0"/>
        <w:spacing w:line="312" w:lineRule="auto"/>
        <w:ind w:left="720" w:right="-241"/>
        <w:jc w:val="both"/>
        <w:rPr>
          <w:rFonts w:ascii="Verdana" w:hAnsi="Verdana"/>
          <w:sz w:val="20"/>
          <w:szCs w:val="20"/>
        </w:rPr>
      </w:pPr>
    </w:p>
    <w:p w14:paraId="5D390134" w14:textId="77777777" w:rsidR="005876DE" w:rsidRDefault="005876DE" w:rsidP="005876DE">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investigation outcomes are reported to the audit committee </w:t>
      </w:r>
    </w:p>
    <w:p w14:paraId="3FFE1439" w14:textId="77777777" w:rsidR="0088017D" w:rsidRDefault="0088017D" w:rsidP="005876DE">
      <w:pPr>
        <w:autoSpaceDE w:val="0"/>
        <w:autoSpaceDN w:val="0"/>
        <w:adjustRightInd w:val="0"/>
        <w:spacing w:line="312" w:lineRule="auto"/>
        <w:ind w:left="720" w:right="-241"/>
        <w:jc w:val="both"/>
        <w:rPr>
          <w:rFonts w:ascii="Verdana" w:hAnsi="Verdana"/>
          <w:sz w:val="20"/>
          <w:szCs w:val="20"/>
        </w:rPr>
      </w:pPr>
    </w:p>
    <w:p w14:paraId="0ABE1ABE" w14:textId="77777777" w:rsidR="005876DE" w:rsidRDefault="005876DE" w:rsidP="005876DE">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the external auditor (and internal auditor if applicable) is informed of investigation outcomes and other matters of fraud, irregularity and impropriety, and that appropriate follow-up action has been planned/actioned </w:t>
      </w:r>
    </w:p>
    <w:p w14:paraId="5E2BF297" w14:textId="77777777" w:rsidR="0088017D" w:rsidRDefault="0088017D" w:rsidP="005876DE">
      <w:pPr>
        <w:autoSpaceDE w:val="0"/>
        <w:autoSpaceDN w:val="0"/>
        <w:adjustRightInd w:val="0"/>
        <w:spacing w:line="312" w:lineRule="auto"/>
        <w:ind w:left="720" w:right="-241"/>
        <w:jc w:val="both"/>
        <w:rPr>
          <w:rFonts w:ascii="Verdana" w:hAnsi="Verdana"/>
          <w:sz w:val="20"/>
          <w:szCs w:val="20"/>
        </w:rPr>
      </w:pPr>
    </w:p>
    <w:p w14:paraId="61F5805C" w14:textId="1B75D977" w:rsidR="0088017D" w:rsidRDefault="005876DE" w:rsidP="005876DE">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 xml:space="preserve">o all significant cases of fraud or suspected fraud, theft, bribery, corruption, irregularity, cybercrime, major weakness or breakdown in the accounting or other control framework are reported to ESFA, and other relevant funding authorities, as soon as possible. Please report any actual or suspected cases of significant fraud, including cybercrime, to ESFA via the ‘allegations’ mailbox at </w:t>
      </w:r>
      <w:hyperlink r:id="rId12" w:history="1">
        <w:r w:rsidR="0088017D" w:rsidRPr="001346B8">
          <w:rPr>
            <w:rStyle w:val="Hyperlink"/>
            <w:rFonts w:ascii="Verdana" w:hAnsi="Verdana"/>
            <w:sz w:val="20"/>
            <w:szCs w:val="20"/>
          </w:rPr>
          <w:t>allegations.mailbox@education.gov.uk</w:t>
        </w:r>
      </w:hyperlink>
      <w:r w:rsidRPr="005876DE">
        <w:rPr>
          <w:rFonts w:ascii="Verdana" w:hAnsi="Verdana"/>
          <w:sz w:val="20"/>
          <w:szCs w:val="20"/>
        </w:rPr>
        <w:t xml:space="preserve">. </w:t>
      </w:r>
    </w:p>
    <w:p w14:paraId="2D7C9961" w14:textId="77777777" w:rsidR="0088017D" w:rsidRDefault="0088017D" w:rsidP="005876DE">
      <w:pPr>
        <w:autoSpaceDE w:val="0"/>
        <w:autoSpaceDN w:val="0"/>
        <w:adjustRightInd w:val="0"/>
        <w:spacing w:line="312" w:lineRule="auto"/>
        <w:ind w:left="720" w:right="-241"/>
        <w:jc w:val="both"/>
        <w:rPr>
          <w:rFonts w:ascii="Verdana" w:hAnsi="Verdana"/>
          <w:sz w:val="20"/>
          <w:szCs w:val="20"/>
        </w:rPr>
      </w:pPr>
    </w:p>
    <w:p w14:paraId="7FC586BC" w14:textId="65FACF74" w:rsidR="005876DE" w:rsidRPr="005876DE" w:rsidRDefault="005876DE" w:rsidP="005876DE">
      <w:pPr>
        <w:autoSpaceDE w:val="0"/>
        <w:autoSpaceDN w:val="0"/>
        <w:adjustRightInd w:val="0"/>
        <w:spacing w:line="312" w:lineRule="auto"/>
        <w:ind w:left="720" w:right="-241"/>
        <w:jc w:val="both"/>
        <w:rPr>
          <w:rFonts w:ascii="Verdana" w:hAnsi="Verdana"/>
          <w:sz w:val="20"/>
          <w:szCs w:val="20"/>
        </w:rPr>
      </w:pPr>
      <w:r w:rsidRPr="005876DE">
        <w:rPr>
          <w:rFonts w:ascii="Verdana" w:hAnsi="Verdana"/>
          <w:sz w:val="20"/>
          <w:szCs w:val="20"/>
        </w:rPr>
        <w:t>o risks around fraud have been identified and controls put in place to mitigate them.</w:t>
      </w:r>
    </w:p>
    <w:p w14:paraId="32BB939D" w14:textId="77777777" w:rsidR="005876DE" w:rsidRDefault="005876DE" w:rsidP="005876DE">
      <w:pPr>
        <w:autoSpaceDE w:val="0"/>
        <w:autoSpaceDN w:val="0"/>
        <w:adjustRightInd w:val="0"/>
        <w:spacing w:line="312" w:lineRule="auto"/>
        <w:ind w:left="-567" w:right="-241"/>
        <w:jc w:val="both"/>
      </w:pPr>
    </w:p>
    <w:p w14:paraId="572D40AD" w14:textId="57CEC72B" w:rsidR="005876DE" w:rsidRDefault="009372A2" w:rsidP="005876DE">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 xml:space="preserve">• produce an annual report for the corporation, summarising </w:t>
      </w:r>
    </w:p>
    <w:p w14:paraId="54A1EAE2" w14:textId="77777777" w:rsidR="005876DE" w:rsidRDefault="005876DE" w:rsidP="005876DE">
      <w:pPr>
        <w:autoSpaceDE w:val="0"/>
        <w:autoSpaceDN w:val="0"/>
        <w:adjustRightInd w:val="0"/>
        <w:spacing w:line="312" w:lineRule="auto"/>
        <w:ind w:left="-567" w:right="-241"/>
        <w:jc w:val="both"/>
        <w:rPr>
          <w:rFonts w:ascii="Verdana" w:hAnsi="Verdana"/>
          <w:sz w:val="20"/>
          <w:szCs w:val="20"/>
        </w:rPr>
      </w:pPr>
    </w:p>
    <w:p w14:paraId="5A9D6A04" w14:textId="7E17082F" w:rsidR="009372A2" w:rsidRPr="00E74045" w:rsidRDefault="009372A2" w:rsidP="005876DE">
      <w:pPr>
        <w:autoSpaceDE w:val="0"/>
        <w:autoSpaceDN w:val="0"/>
        <w:adjustRightInd w:val="0"/>
        <w:spacing w:line="312" w:lineRule="auto"/>
        <w:ind w:left="-567" w:right="-241"/>
        <w:jc w:val="both"/>
        <w:rPr>
          <w:rFonts w:ascii="Verdana" w:hAnsi="Verdana"/>
          <w:sz w:val="20"/>
          <w:szCs w:val="20"/>
        </w:rPr>
      </w:pPr>
      <w:r w:rsidRPr="00E74045">
        <w:rPr>
          <w:rFonts w:ascii="Verdana" w:hAnsi="Verdana"/>
          <w:sz w:val="20"/>
          <w:szCs w:val="20"/>
        </w:rPr>
        <w:t>the committee’s activities relating to the financial year under review, including:</w:t>
      </w:r>
    </w:p>
    <w:p w14:paraId="5210D2D5" w14:textId="77777777" w:rsidR="009372A2" w:rsidRPr="00E74045" w:rsidRDefault="009372A2" w:rsidP="009372A2">
      <w:pPr>
        <w:rPr>
          <w:rFonts w:ascii="Verdana" w:hAnsi="Verdana"/>
          <w:sz w:val="20"/>
          <w:szCs w:val="20"/>
        </w:rPr>
      </w:pPr>
    </w:p>
    <w:p w14:paraId="48EB5053" w14:textId="380D7C81" w:rsidR="009372A2" w:rsidRPr="00E74045" w:rsidRDefault="009372A2" w:rsidP="009372A2">
      <w:pPr>
        <w:rPr>
          <w:rFonts w:ascii="Verdana" w:hAnsi="Verdana"/>
          <w:sz w:val="20"/>
          <w:szCs w:val="20"/>
        </w:rPr>
      </w:pPr>
    </w:p>
    <w:p w14:paraId="5B306237" w14:textId="77777777" w:rsidR="009A7B5E"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a summary of the work undertaken by the committee during the year </w:t>
      </w:r>
    </w:p>
    <w:p w14:paraId="521F11A8" w14:textId="77777777" w:rsidR="0009750E" w:rsidRPr="00E74045" w:rsidRDefault="0009750E" w:rsidP="009372A2">
      <w:pPr>
        <w:autoSpaceDE w:val="0"/>
        <w:autoSpaceDN w:val="0"/>
        <w:adjustRightInd w:val="0"/>
        <w:spacing w:line="312" w:lineRule="auto"/>
        <w:ind w:left="720" w:right="-241"/>
        <w:jc w:val="both"/>
        <w:rPr>
          <w:rFonts w:ascii="Verdana" w:hAnsi="Verdana"/>
          <w:sz w:val="20"/>
          <w:szCs w:val="20"/>
        </w:rPr>
      </w:pPr>
    </w:p>
    <w:p w14:paraId="4B0E804D" w14:textId="5B11BA25" w:rsidR="009372A2"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lastRenderedPageBreak/>
        <w:t xml:space="preserve">o the number of the meetings held in the year, and attendance records for each audit committee member </w:t>
      </w:r>
    </w:p>
    <w:p w14:paraId="24081F0C" w14:textId="77777777" w:rsidR="00EE491E" w:rsidRPr="00E74045" w:rsidRDefault="00EE491E" w:rsidP="009372A2">
      <w:pPr>
        <w:autoSpaceDE w:val="0"/>
        <w:autoSpaceDN w:val="0"/>
        <w:adjustRightInd w:val="0"/>
        <w:spacing w:line="312" w:lineRule="auto"/>
        <w:ind w:left="720" w:right="-241"/>
        <w:jc w:val="both"/>
        <w:rPr>
          <w:rFonts w:ascii="Verdana" w:hAnsi="Verdana"/>
          <w:sz w:val="20"/>
          <w:szCs w:val="20"/>
        </w:rPr>
      </w:pPr>
    </w:p>
    <w:p w14:paraId="37DE0EBB" w14:textId="6472D2A6" w:rsidR="009372A2"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any significant issues arising up to the date of preparation of the report </w:t>
      </w:r>
    </w:p>
    <w:p w14:paraId="00889DAD" w14:textId="77777777" w:rsidR="00EE491E" w:rsidRPr="00E74045" w:rsidRDefault="00EE491E" w:rsidP="009372A2">
      <w:pPr>
        <w:autoSpaceDE w:val="0"/>
        <w:autoSpaceDN w:val="0"/>
        <w:adjustRightInd w:val="0"/>
        <w:spacing w:line="312" w:lineRule="auto"/>
        <w:ind w:left="720" w:right="-241"/>
        <w:jc w:val="both"/>
        <w:rPr>
          <w:rFonts w:ascii="Verdana" w:hAnsi="Verdana"/>
          <w:sz w:val="20"/>
          <w:szCs w:val="20"/>
        </w:rPr>
      </w:pPr>
    </w:p>
    <w:p w14:paraId="48DB0977" w14:textId="669BC2AF" w:rsidR="009372A2"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any significant matters of internal control included in the reports of audit and assurance providers </w:t>
      </w:r>
    </w:p>
    <w:p w14:paraId="1F389961" w14:textId="77777777" w:rsidR="00EE491E" w:rsidRPr="00E74045" w:rsidRDefault="00EE491E" w:rsidP="009372A2">
      <w:pPr>
        <w:autoSpaceDE w:val="0"/>
        <w:autoSpaceDN w:val="0"/>
        <w:adjustRightInd w:val="0"/>
        <w:spacing w:line="312" w:lineRule="auto"/>
        <w:ind w:left="720" w:right="-241"/>
        <w:jc w:val="both"/>
        <w:rPr>
          <w:rFonts w:ascii="Verdana" w:hAnsi="Verdana"/>
          <w:sz w:val="20"/>
          <w:szCs w:val="20"/>
        </w:rPr>
      </w:pPr>
    </w:p>
    <w:p w14:paraId="23DF6770" w14:textId="1415B11E" w:rsidR="009372A2"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details of the date of appointment of the external auditors and the remaining term of the contract </w:t>
      </w:r>
    </w:p>
    <w:p w14:paraId="73053374" w14:textId="77777777" w:rsidR="00EE491E" w:rsidRPr="00E74045" w:rsidRDefault="00EE491E" w:rsidP="009372A2">
      <w:pPr>
        <w:autoSpaceDE w:val="0"/>
        <w:autoSpaceDN w:val="0"/>
        <w:adjustRightInd w:val="0"/>
        <w:spacing w:line="312" w:lineRule="auto"/>
        <w:ind w:left="720" w:right="-241"/>
        <w:jc w:val="both"/>
        <w:rPr>
          <w:rFonts w:ascii="Verdana" w:hAnsi="Verdana"/>
          <w:sz w:val="20"/>
          <w:szCs w:val="20"/>
        </w:rPr>
      </w:pPr>
    </w:p>
    <w:p w14:paraId="499DF12B" w14:textId="5960D62C" w:rsidR="009372A2"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 xml:space="preserve">o the committee’s view of its own effectiveness and how it has fulfilled its terms of reference </w:t>
      </w:r>
    </w:p>
    <w:p w14:paraId="2AF8804E" w14:textId="77777777" w:rsidR="00EE491E" w:rsidRPr="00E74045" w:rsidRDefault="00EE491E" w:rsidP="009372A2">
      <w:pPr>
        <w:autoSpaceDE w:val="0"/>
        <w:autoSpaceDN w:val="0"/>
        <w:adjustRightInd w:val="0"/>
        <w:spacing w:line="312" w:lineRule="auto"/>
        <w:ind w:left="720" w:right="-241"/>
        <w:jc w:val="both"/>
        <w:rPr>
          <w:rFonts w:ascii="Verdana" w:hAnsi="Verdana"/>
          <w:sz w:val="20"/>
          <w:szCs w:val="20"/>
        </w:rPr>
      </w:pPr>
    </w:p>
    <w:p w14:paraId="00A5FEEF" w14:textId="2993ED04" w:rsidR="009372A2" w:rsidRPr="00E74045" w:rsidRDefault="00692FAA" w:rsidP="009372A2">
      <w:pPr>
        <w:autoSpaceDE w:val="0"/>
        <w:autoSpaceDN w:val="0"/>
        <w:adjustRightInd w:val="0"/>
        <w:spacing w:line="312" w:lineRule="auto"/>
        <w:ind w:left="720" w:right="-241"/>
        <w:jc w:val="both"/>
        <w:rPr>
          <w:rFonts w:ascii="Verdana" w:hAnsi="Verdana"/>
          <w:sz w:val="20"/>
          <w:szCs w:val="20"/>
        </w:rPr>
      </w:pPr>
      <w:r w:rsidRPr="00E74045">
        <w:rPr>
          <w:rFonts w:ascii="Verdana" w:hAnsi="Verdana"/>
          <w:sz w:val="20"/>
          <w:szCs w:val="20"/>
        </w:rPr>
        <w:t>o the committee’s opinion on the adequacy and effectiveness of the corporation’s assurance arrangements, assurance over subcontracting, framework of governance, risk management and control processes for the effective and efficient use of resources, solvency, and the safeguarding of assets</w:t>
      </w:r>
      <w:r w:rsidR="009372A2" w:rsidRPr="00E74045">
        <w:rPr>
          <w:rFonts w:ascii="Verdana" w:hAnsi="Verdana"/>
          <w:sz w:val="20"/>
          <w:szCs w:val="20"/>
        </w:rPr>
        <w:t>.</w:t>
      </w:r>
    </w:p>
    <w:p w14:paraId="40C8D688" w14:textId="77777777" w:rsidR="009372A2" w:rsidRPr="00E74045" w:rsidRDefault="009372A2" w:rsidP="009372A2">
      <w:pPr>
        <w:autoSpaceDE w:val="0"/>
        <w:autoSpaceDN w:val="0"/>
        <w:adjustRightInd w:val="0"/>
        <w:spacing w:line="312" w:lineRule="auto"/>
        <w:ind w:left="720" w:right="-241"/>
        <w:jc w:val="both"/>
        <w:rPr>
          <w:rFonts w:ascii="Verdana" w:hAnsi="Verdana"/>
          <w:sz w:val="20"/>
          <w:szCs w:val="20"/>
        </w:rPr>
      </w:pPr>
    </w:p>
    <w:p w14:paraId="34CC1E36" w14:textId="2F2F74AC" w:rsidR="009372A2" w:rsidRPr="00E74045" w:rsidRDefault="00692FAA" w:rsidP="009372A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The </w:t>
      </w:r>
      <w:r w:rsidR="00E1326D">
        <w:rPr>
          <w:rFonts w:ascii="Verdana" w:hAnsi="Verdana"/>
          <w:sz w:val="20"/>
          <w:szCs w:val="20"/>
        </w:rPr>
        <w:t>a</w:t>
      </w:r>
      <w:r w:rsidRPr="00E74045">
        <w:rPr>
          <w:rFonts w:ascii="Verdana" w:hAnsi="Verdana"/>
          <w:sz w:val="20"/>
          <w:szCs w:val="20"/>
        </w:rPr>
        <w:t xml:space="preserve">nnual </w:t>
      </w:r>
      <w:r w:rsidR="00E1326D">
        <w:rPr>
          <w:rFonts w:ascii="Verdana" w:hAnsi="Verdana"/>
          <w:sz w:val="20"/>
          <w:szCs w:val="20"/>
        </w:rPr>
        <w:t>r</w:t>
      </w:r>
      <w:r w:rsidRPr="00E74045">
        <w:rPr>
          <w:rFonts w:ascii="Verdana" w:hAnsi="Verdana"/>
          <w:sz w:val="20"/>
          <w:szCs w:val="20"/>
        </w:rPr>
        <w:t xml:space="preserve">eport to the </w:t>
      </w:r>
      <w:r w:rsidR="00E74045">
        <w:rPr>
          <w:rFonts w:ascii="Verdana" w:hAnsi="Verdana"/>
          <w:sz w:val="20"/>
          <w:szCs w:val="20"/>
        </w:rPr>
        <w:t>C</w:t>
      </w:r>
      <w:r w:rsidRPr="00E74045">
        <w:rPr>
          <w:rFonts w:ascii="Verdana" w:hAnsi="Verdana"/>
          <w:sz w:val="20"/>
          <w:szCs w:val="20"/>
        </w:rPr>
        <w:t xml:space="preserve">orporation must be submitted to the </w:t>
      </w:r>
      <w:r w:rsidR="00E74045">
        <w:rPr>
          <w:rFonts w:ascii="Verdana" w:hAnsi="Verdana"/>
          <w:sz w:val="20"/>
          <w:szCs w:val="20"/>
        </w:rPr>
        <w:t>C</w:t>
      </w:r>
      <w:r w:rsidRPr="00E74045">
        <w:rPr>
          <w:rFonts w:ascii="Verdana" w:hAnsi="Verdana"/>
          <w:sz w:val="20"/>
          <w:szCs w:val="20"/>
        </w:rPr>
        <w:t xml:space="preserve">orporation before the statement of corporate governance and internal control in the annual accounts is signed. </w:t>
      </w:r>
    </w:p>
    <w:p w14:paraId="158D7951" w14:textId="77777777" w:rsidR="009372A2" w:rsidRPr="00E74045" w:rsidRDefault="009372A2" w:rsidP="009372A2">
      <w:pPr>
        <w:autoSpaceDE w:val="0"/>
        <w:autoSpaceDN w:val="0"/>
        <w:adjustRightInd w:val="0"/>
        <w:spacing w:line="312" w:lineRule="auto"/>
        <w:ind w:right="-241"/>
        <w:jc w:val="both"/>
        <w:rPr>
          <w:rFonts w:ascii="Verdana" w:hAnsi="Verdana"/>
          <w:sz w:val="20"/>
          <w:szCs w:val="20"/>
        </w:rPr>
      </w:pPr>
    </w:p>
    <w:p w14:paraId="4AD4D265" w14:textId="77777777" w:rsidR="009372A2" w:rsidRPr="00E74045" w:rsidRDefault="00692FAA" w:rsidP="009372A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26. Audit committees should take a holistic view with all aspects and systems, financial and non-financial, being in scope depending on their impact and effect on the corporation. In addition to the mandatory responsibilities of an audit committee outlined above, as best practice audit committees may also oversee additional matters such as data breaches, GDPR issues and health and safety incidents. </w:t>
      </w:r>
    </w:p>
    <w:p w14:paraId="2D1DFB51" w14:textId="77777777" w:rsidR="009372A2" w:rsidRPr="00E74045" w:rsidRDefault="009372A2" w:rsidP="009372A2">
      <w:pPr>
        <w:autoSpaceDE w:val="0"/>
        <w:autoSpaceDN w:val="0"/>
        <w:adjustRightInd w:val="0"/>
        <w:spacing w:line="312" w:lineRule="auto"/>
        <w:ind w:right="-241"/>
        <w:jc w:val="both"/>
        <w:rPr>
          <w:rFonts w:ascii="Verdana" w:hAnsi="Verdana"/>
          <w:sz w:val="20"/>
          <w:szCs w:val="20"/>
        </w:rPr>
      </w:pPr>
    </w:p>
    <w:p w14:paraId="7A645776" w14:textId="77777777" w:rsidR="009372A2" w:rsidRPr="00E74045" w:rsidRDefault="00692FAA" w:rsidP="009372A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27. The audit committee should meet at least three times a year. Where three meetings were not held, an explanation (such as when it was not possible to achieve a quorum) must be provided within the audit committee’s annual report. </w:t>
      </w:r>
    </w:p>
    <w:p w14:paraId="183571AB" w14:textId="77777777" w:rsidR="009372A2" w:rsidRPr="00E74045" w:rsidRDefault="009372A2" w:rsidP="009372A2">
      <w:pPr>
        <w:autoSpaceDE w:val="0"/>
        <w:autoSpaceDN w:val="0"/>
        <w:adjustRightInd w:val="0"/>
        <w:spacing w:line="312" w:lineRule="auto"/>
        <w:ind w:right="-241"/>
        <w:jc w:val="both"/>
        <w:rPr>
          <w:rFonts w:ascii="Verdana" w:hAnsi="Verdana"/>
          <w:sz w:val="20"/>
          <w:szCs w:val="20"/>
        </w:rPr>
      </w:pPr>
    </w:p>
    <w:p w14:paraId="715C75DE" w14:textId="77777777" w:rsidR="009372A2" w:rsidRPr="00E74045" w:rsidRDefault="00692FAA" w:rsidP="009372A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28. The corporation does not routinely need to notify ESFA of a change in auditor at the expiry of their agreed term in office. However, the audit committee must notify ESFA immediately of the resignation of external </w:t>
      </w:r>
      <w:proofErr w:type="gramStart"/>
      <w:r w:rsidRPr="00E74045">
        <w:rPr>
          <w:rFonts w:ascii="Verdana" w:hAnsi="Verdana"/>
          <w:sz w:val="20"/>
          <w:szCs w:val="20"/>
        </w:rPr>
        <w:t>auditors</w:t>
      </w:r>
      <w:proofErr w:type="gramEnd"/>
      <w:r w:rsidRPr="00E74045">
        <w:rPr>
          <w:rFonts w:ascii="Verdana" w:hAnsi="Verdana"/>
          <w:sz w:val="20"/>
          <w:szCs w:val="20"/>
        </w:rPr>
        <w:t xml:space="preserve"> mid-term, or in the rare circumstance where the corporation removes the external auditors, before the expiry of their term of office. Where auditors have resigned, other than at the end of their agreed term, the audit committee must copy to ESFA an explanation from the auditors. Where the corporation elects to remove the auditors, the audit committee must notify ESFA of these reasons. </w:t>
      </w:r>
    </w:p>
    <w:p w14:paraId="65D3E78C" w14:textId="77777777" w:rsidR="009372A2" w:rsidRPr="00E74045" w:rsidRDefault="009372A2" w:rsidP="009372A2">
      <w:pPr>
        <w:autoSpaceDE w:val="0"/>
        <w:autoSpaceDN w:val="0"/>
        <w:adjustRightInd w:val="0"/>
        <w:spacing w:line="312" w:lineRule="auto"/>
        <w:ind w:right="-241"/>
        <w:jc w:val="both"/>
        <w:rPr>
          <w:rFonts w:ascii="Verdana" w:hAnsi="Verdana"/>
          <w:sz w:val="20"/>
          <w:szCs w:val="20"/>
        </w:rPr>
      </w:pPr>
    </w:p>
    <w:p w14:paraId="48194D1C" w14:textId="77777777" w:rsidR="009372A2" w:rsidRPr="00E74045" w:rsidRDefault="00692FAA" w:rsidP="009372A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29. The audit committee must ensure that there is a policy in place for regular retendering of the external audit service. The audit committee should consider the quality of the audit service required as well as the price. Corporations should ensure that the external audit contract is put out to tender at least every 5 years, though for the avoidance of doubt this does not necessarily require a different firm of auditors to be appointed. </w:t>
      </w:r>
    </w:p>
    <w:p w14:paraId="327B4FC2" w14:textId="77777777" w:rsidR="009372A2" w:rsidRPr="00E74045" w:rsidRDefault="009372A2" w:rsidP="009372A2">
      <w:pPr>
        <w:autoSpaceDE w:val="0"/>
        <w:autoSpaceDN w:val="0"/>
        <w:adjustRightInd w:val="0"/>
        <w:spacing w:line="312" w:lineRule="auto"/>
        <w:ind w:right="-241"/>
        <w:jc w:val="both"/>
        <w:rPr>
          <w:rFonts w:ascii="Verdana" w:hAnsi="Verdana"/>
          <w:sz w:val="20"/>
          <w:szCs w:val="20"/>
        </w:rPr>
      </w:pPr>
    </w:p>
    <w:p w14:paraId="45C4669D" w14:textId="0DAFF5F4" w:rsidR="0027528C" w:rsidRPr="00E74045" w:rsidRDefault="00692FAA" w:rsidP="009372A2">
      <w:pPr>
        <w:autoSpaceDE w:val="0"/>
        <w:autoSpaceDN w:val="0"/>
        <w:adjustRightInd w:val="0"/>
        <w:spacing w:line="312" w:lineRule="auto"/>
        <w:ind w:right="-241"/>
        <w:jc w:val="both"/>
        <w:rPr>
          <w:rFonts w:ascii="Verdana" w:hAnsi="Verdana"/>
          <w:sz w:val="20"/>
          <w:szCs w:val="20"/>
        </w:rPr>
      </w:pPr>
      <w:r w:rsidRPr="00E74045">
        <w:rPr>
          <w:rFonts w:ascii="Verdana" w:hAnsi="Verdana"/>
          <w:sz w:val="20"/>
          <w:szCs w:val="20"/>
        </w:rPr>
        <w:t xml:space="preserve">30. Although corporations are not required to commission internal auditors, having an internal audit service in place, which may be supplemented by specialists in particular areas, </w:t>
      </w:r>
      <w:r w:rsidRPr="00E74045">
        <w:rPr>
          <w:rFonts w:ascii="Verdana" w:hAnsi="Verdana"/>
          <w:sz w:val="20"/>
          <w:szCs w:val="20"/>
        </w:rPr>
        <w:lastRenderedPageBreak/>
        <w:t>is likely to assist audit committees in ensuring they have effectively discharged the requirements above.</w:t>
      </w:r>
    </w:p>
    <w:p w14:paraId="1AA16FDA" w14:textId="77777777" w:rsidR="0027528C" w:rsidRPr="00E74045" w:rsidRDefault="0027528C" w:rsidP="0027528C">
      <w:pPr>
        <w:tabs>
          <w:tab w:val="left" w:pos="567"/>
          <w:tab w:val="left" w:pos="1418"/>
        </w:tabs>
        <w:autoSpaceDE w:val="0"/>
        <w:autoSpaceDN w:val="0"/>
        <w:adjustRightInd w:val="0"/>
        <w:spacing w:line="312" w:lineRule="auto"/>
        <w:ind w:left="-567" w:right="-241" w:hanging="284"/>
        <w:jc w:val="both"/>
        <w:rPr>
          <w:rFonts w:ascii="Verdana" w:hAnsi="Verdana"/>
          <w:color w:val="0D0D0D"/>
          <w:sz w:val="20"/>
          <w:szCs w:val="20"/>
        </w:rPr>
      </w:pPr>
      <w:r w:rsidRPr="00E74045">
        <w:rPr>
          <w:rFonts w:ascii="Verdana" w:hAnsi="Verdana"/>
          <w:color w:val="0D0D0D"/>
          <w:sz w:val="20"/>
          <w:szCs w:val="20"/>
        </w:rPr>
        <w:t xml:space="preserve">  </w:t>
      </w:r>
    </w:p>
    <w:p w14:paraId="0773789D" w14:textId="77777777" w:rsidR="0027528C" w:rsidRPr="00E74045" w:rsidRDefault="0027528C" w:rsidP="0027528C">
      <w:pPr>
        <w:rPr>
          <w:rFonts w:ascii="Verdana" w:hAnsi="Verdana"/>
          <w:sz w:val="20"/>
          <w:szCs w:val="20"/>
        </w:rPr>
      </w:pPr>
    </w:p>
    <w:p w14:paraId="4A1A9E34" w14:textId="77777777" w:rsidR="0027528C" w:rsidRPr="00E74045" w:rsidRDefault="0027528C" w:rsidP="0027528C">
      <w:pPr>
        <w:rPr>
          <w:rFonts w:ascii="Verdana" w:hAnsi="Verdana"/>
          <w:sz w:val="20"/>
          <w:szCs w:val="20"/>
        </w:rPr>
      </w:pPr>
    </w:p>
    <w:p w14:paraId="1822947A" w14:textId="6FA1937A" w:rsidR="0027528C" w:rsidRPr="00133F9C" w:rsidRDefault="0027528C" w:rsidP="0027528C">
      <w:pPr>
        <w:tabs>
          <w:tab w:val="center" w:pos="4486"/>
        </w:tabs>
        <w:rPr>
          <w:rFonts w:ascii="Verdana" w:hAnsi="Verdana"/>
          <w:sz w:val="20"/>
          <w:szCs w:val="20"/>
        </w:rPr>
        <w:sectPr w:rsidR="0027528C" w:rsidRPr="00133F9C" w:rsidSect="00DE66DC">
          <w:headerReference w:type="even" r:id="rId13"/>
          <w:headerReference w:type="default" r:id="rId14"/>
          <w:footerReference w:type="even" r:id="rId15"/>
          <w:footerReference w:type="default" r:id="rId16"/>
          <w:headerReference w:type="first" r:id="rId17"/>
          <w:footerReference w:type="first" r:id="rId18"/>
          <w:pgSz w:w="11906" w:h="16838"/>
          <w:pgMar w:top="937" w:right="1133" w:bottom="266" w:left="1800" w:header="360" w:footer="222" w:gutter="0"/>
          <w:cols w:space="708"/>
          <w:docGrid w:linePitch="360"/>
        </w:sectPr>
      </w:pPr>
    </w:p>
    <w:p w14:paraId="01A6D11C" w14:textId="77777777" w:rsidR="0027528C" w:rsidRPr="0060265B" w:rsidRDefault="0027528C" w:rsidP="0027528C">
      <w:pPr>
        <w:autoSpaceDE w:val="0"/>
        <w:autoSpaceDN w:val="0"/>
        <w:adjustRightInd w:val="0"/>
        <w:spacing w:line="312" w:lineRule="auto"/>
        <w:ind w:right="-674"/>
        <w:jc w:val="right"/>
        <w:rPr>
          <w:rFonts w:ascii="Verdana" w:hAnsi="Verdana" w:cs="Arial"/>
          <w:b/>
          <w:sz w:val="20"/>
          <w:szCs w:val="20"/>
          <w:lang w:eastAsia="en-GB"/>
        </w:rPr>
      </w:pPr>
      <w:r w:rsidRPr="0060265B">
        <w:rPr>
          <w:rFonts w:ascii="Verdana" w:hAnsi="Verdana" w:cs="Arial"/>
          <w:b/>
          <w:sz w:val="20"/>
          <w:szCs w:val="20"/>
          <w:lang w:eastAsia="en-GB"/>
        </w:rPr>
        <w:lastRenderedPageBreak/>
        <w:t xml:space="preserve">Appendix 2 </w:t>
      </w:r>
    </w:p>
    <w:p w14:paraId="77B0C8E7" w14:textId="2D9B2088" w:rsidR="0027528C" w:rsidRPr="0060265B" w:rsidRDefault="0027528C" w:rsidP="0027528C">
      <w:pPr>
        <w:pStyle w:val="msolistparagraph0"/>
        <w:autoSpaceDE w:val="0"/>
        <w:autoSpaceDN w:val="0"/>
        <w:adjustRightInd w:val="0"/>
        <w:spacing w:line="312" w:lineRule="auto"/>
        <w:ind w:hanging="720"/>
        <w:rPr>
          <w:rFonts w:ascii="Verdana" w:hAnsi="Verdana" w:cs="Arial"/>
          <w:b/>
          <w:sz w:val="20"/>
          <w:szCs w:val="20"/>
          <w:lang w:eastAsia="en-GB"/>
        </w:rPr>
      </w:pPr>
      <w:r>
        <w:rPr>
          <w:rFonts w:ascii="Verdana" w:hAnsi="Verdana" w:cs="Arial"/>
          <w:b/>
          <w:sz w:val="20"/>
          <w:szCs w:val="20"/>
          <w:lang w:eastAsia="en-GB"/>
        </w:rPr>
        <w:t>Committee Performance Evaluation</w:t>
      </w:r>
      <w:r w:rsidRPr="0060265B">
        <w:rPr>
          <w:rFonts w:ascii="Verdana" w:hAnsi="Verdana" w:cs="Arial"/>
          <w:b/>
          <w:sz w:val="20"/>
          <w:szCs w:val="20"/>
          <w:lang w:eastAsia="en-GB"/>
        </w:rPr>
        <w:t xml:space="preserve"> </w:t>
      </w:r>
      <w:r>
        <w:rPr>
          <w:rFonts w:ascii="Verdana" w:hAnsi="Verdana" w:cs="Arial"/>
          <w:sz w:val="16"/>
          <w:szCs w:val="16"/>
          <w:lang w:eastAsia="en-GB"/>
        </w:rPr>
        <w:t>(June 20</w:t>
      </w:r>
      <w:r w:rsidR="00F47112">
        <w:rPr>
          <w:rFonts w:ascii="Verdana" w:hAnsi="Verdana" w:cs="Arial"/>
          <w:sz w:val="16"/>
          <w:szCs w:val="16"/>
          <w:lang w:eastAsia="en-GB"/>
        </w:rPr>
        <w:t>23</w:t>
      </w:r>
      <w:r w:rsidRPr="0060265B">
        <w:rPr>
          <w:rFonts w:ascii="Verdana" w:hAnsi="Verdana" w:cs="Arial"/>
          <w:sz w:val="16"/>
          <w:szCs w:val="16"/>
          <w:lang w:eastAsia="en-GB"/>
        </w:rPr>
        <w:t xml:space="preserve"> Update)</w:t>
      </w:r>
    </w:p>
    <w:tbl>
      <w:tblPr>
        <w:tblW w:w="1616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99"/>
        <w:gridCol w:w="4961"/>
      </w:tblGrid>
      <w:tr w:rsidR="0027528C" w:rsidRPr="00C273E1" w14:paraId="0CFEFA92"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000000"/>
          </w:tcPr>
          <w:p w14:paraId="54184CCA" w14:textId="77777777" w:rsidR="0027528C" w:rsidRPr="00C273E1" w:rsidRDefault="0027528C" w:rsidP="00B15FDA">
            <w:pPr>
              <w:autoSpaceDE w:val="0"/>
              <w:autoSpaceDN w:val="0"/>
              <w:adjustRightInd w:val="0"/>
              <w:spacing w:before="100" w:beforeAutospacing="1" w:after="100" w:afterAutospacing="1" w:line="312" w:lineRule="auto"/>
              <w:contextualSpacing/>
              <w:rPr>
                <w:rFonts w:ascii="Verdana" w:hAnsi="Verdana" w:cs="Arial"/>
                <w:b/>
                <w:sz w:val="16"/>
                <w:szCs w:val="16"/>
                <w:lang w:eastAsia="en-GB"/>
              </w:rPr>
            </w:pPr>
            <w:r w:rsidRPr="00C273E1">
              <w:rPr>
                <w:rFonts w:ascii="Verdana" w:hAnsi="Verdana" w:cs="Arial"/>
                <w:b/>
                <w:sz w:val="16"/>
                <w:szCs w:val="16"/>
                <w:lang w:eastAsia="en-GB"/>
              </w:rPr>
              <w:t>Term</w:t>
            </w:r>
            <w:r>
              <w:rPr>
                <w:rFonts w:ascii="Verdana" w:hAnsi="Verdana" w:cs="Arial"/>
                <w:b/>
                <w:sz w:val="16"/>
                <w:szCs w:val="16"/>
                <w:lang w:eastAsia="en-GB"/>
              </w:rPr>
              <w:t>s</w:t>
            </w:r>
            <w:r w:rsidRPr="00C273E1">
              <w:rPr>
                <w:rFonts w:ascii="Verdana" w:hAnsi="Verdana" w:cs="Arial"/>
                <w:b/>
                <w:sz w:val="16"/>
                <w:szCs w:val="16"/>
                <w:lang w:eastAsia="en-GB"/>
              </w:rPr>
              <w:t xml:space="preserve"> of Reference</w:t>
            </w:r>
          </w:p>
        </w:tc>
        <w:tc>
          <w:tcPr>
            <w:tcW w:w="4961" w:type="dxa"/>
            <w:tcBorders>
              <w:top w:val="single" w:sz="4" w:space="0" w:color="000000"/>
              <w:left w:val="single" w:sz="4" w:space="0" w:color="000000"/>
              <w:bottom w:val="single" w:sz="4" w:space="0" w:color="000000"/>
              <w:right w:val="single" w:sz="4" w:space="0" w:color="000000"/>
            </w:tcBorders>
            <w:shd w:val="clear" w:color="auto" w:fill="000000"/>
          </w:tcPr>
          <w:p w14:paraId="4346C4F6" w14:textId="77777777" w:rsidR="0027528C" w:rsidRPr="00C273E1" w:rsidRDefault="0027528C" w:rsidP="00B15FDA">
            <w:pPr>
              <w:autoSpaceDE w:val="0"/>
              <w:autoSpaceDN w:val="0"/>
              <w:adjustRightInd w:val="0"/>
              <w:spacing w:before="100" w:beforeAutospacing="1" w:after="100" w:afterAutospacing="1" w:line="312" w:lineRule="auto"/>
              <w:contextualSpacing/>
              <w:rPr>
                <w:rFonts w:ascii="Verdana" w:hAnsi="Verdana" w:cs="Arial"/>
                <w:b/>
                <w:sz w:val="16"/>
                <w:szCs w:val="16"/>
                <w:lang w:eastAsia="en-GB"/>
              </w:rPr>
            </w:pPr>
            <w:proofErr w:type="gramStart"/>
            <w:r w:rsidRPr="00C273E1">
              <w:rPr>
                <w:rFonts w:ascii="Verdana" w:hAnsi="Verdana" w:cs="Arial"/>
                <w:b/>
                <w:sz w:val="16"/>
                <w:szCs w:val="16"/>
                <w:lang w:eastAsia="en-GB"/>
              </w:rPr>
              <w:t>Evidence  of</w:t>
            </w:r>
            <w:proofErr w:type="gramEnd"/>
            <w:r w:rsidRPr="00C273E1">
              <w:rPr>
                <w:rFonts w:ascii="Verdana" w:hAnsi="Verdana" w:cs="Arial"/>
                <w:b/>
                <w:sz w:val="16"/>
                <w:szCs w:val="16"/>
                <w:lang w:eastAsia="en-GB"/>
              </w:rPr>
              <w:t xml:space="preserve"> Performance</w:t>
            </w:r>
          </w:p>
        </w:tc>
      </w:tr>
      <w:tr w:rsidR="0027528C" w:rsidRPr="00C273E1" w14:paraId="3BB47534"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2CDF676A" w14:textId="77777777" w:rsidR="0027528C" w:rsidRPr="00EE5CAB" w:rsidRDefault="0027528C" w:rsidP="00B15FDA">
            <w:pPr>
              <w:keepNext/>
              <w:keepLines/>
              <w:ind w:left="426" w:hanging="426"/>
              <w:jc w:val="both"/>
              <w:outlineLvl w:val="0"/>
              <w:rPr>
                <w:rFonts w:ascii="Verdana" w:hAnsi="Verdana" w:cs="Arial"/>
                <w:bCs/>
                <w:sz w:val="16"/>
                <w:szCs w:val="16"/>
              </w:rPr>
            </w:pPr>
            <w:r w:rsidRPr="00EE5CAB">
              <w:rPr>
                <w:rFonts w:ascii="Verdana" w:hAnsi="Verdana" w:cs="Arial"/>
                <w:bCs/>
                <w:sz w:val="16"/>
                <w:szCs w:val="16"/>
              </w:rPr>
              <w:t>3.1</w:t>
            </w:r>
            <w:r w:rsidRPr="00EE5CAB">
              <w:rPr>
                <w:rFonts w:ascii="Verdana" w:hAnsi="Verdana" w:cs="Arial"/>
                <w:bCs/>
                <w:sz w:val="16"/>
                <w:szCs w:val="16"/>
              </w:rPr>
              <w:tab/>
            </w:r>
            <w:r w:rsidRPr="00EE5CAB">
              <w:rPr>
                <w:rFonts w:ascii="Verdana" w:hAnsi="Verdana"/>
                <w:color w:val="000000"/>
                <w:sz w:val="16"/>
                <w:szCs w:val="16"/>
              </w:rPr>
              <w:t>Assess and provide the corporation with an opinion on the adequacy and effectiveness of the college corporation’s assurance arrangements, framework of governance, risk management and control processes for the effective and efficient use of resources, solvency of the institution and the safeguarding of its assets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118F2614" w14:textId="77777777" w:rsidR="0027528C" w:rsidRPr="00C273E1" w:rsidRDefault="0027528C" w:rsidP="00B15FDA">
            <w:pPr>
              <w:pStyle w:val="msolistparagraph0"/>
              <w:autoSpaceDE w:val="0"/>
              <w:autoSpaceDN w:val="0"/>
              <w:adjustRightInd w:val="0"/>
              <w:ind w:left="0"/>
              <w:jc w:val="both"/>
              <w:rPr>
                <w:rFonts w:ascii="Verdana" w:hAnsi="Verdana" w:cs="Arial"/>
                <w:sz w:val="20"/>
                <w:szCs w:val="20"/>
                <w:lang w:eastAsia="en-GB"/>
              </w:rPr>
            </w:pPr>
            <w:r w:rsidRPr="00C273E1">
              <w:rPr>
                <w:rFonts w:ascii="Verdana" w:hAnsi="Verdana" w:cs="Arial"/>
                <w:sz w:val="16"/>
                <w:szCs w:val="16"/>
                <w:lang w:eastAsia="en-GB"/>
              </w:rPr>
              <w:t>Reports reviewed at each meeting</w:t>
            </w:r>
            <w:r>
              <w:rPr>
                <w:rFonts w:ascii="Verdana" w:hAnsi="Verdana" w:cs="Arial"/>
                <w:sz w:val="16"/>
                <w:szCs w:val="16"/>
                <w:lang w:eastAsia="en-GB"/>
              </w:rPr>
              <w:t xml:space="preserve"> and opinion given to the Board.</w:t>
            </w:r>
          </w:p>
        </w:tc>
      </w:tr>
      <w:tr w:rsidR="0027528C" w:rsidRPr="00C273E1" w14:paraId="0DF9F017"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15011E9D" w14:textId="77777777" w:rsidR="0027528C" w:rsidRPr="00B478B3" w:rsidRDefault="0027528C" w:rsidP="00B15FDA">
            <w:pPr>
              <w:keepNext/>
              <w:keepLines/>
              <w:ind w:left="426" w:hanging="426"/>
              <w:jc w:val="both"/>
              <w:outlineLvl w:val="0"/>
              <w:rPr>
                <w:rFonts w:ascii="Verdana" w:hAnsi="Verdana" w:cs="Arial"/>
                <w:bCs/>
                <w:sz w:val="16"/>
                <w:szCs w:val="16"/>
              </w:rPr>
            </w:pPr>
            <w:r w:rsidRPr="00B478B3">
              <w:rPr>
                <w:rFonts w:ascii="Verdana" w:hAnsi="Verdana"/>
                <w:color w:val="000000"/>
                <w:sz w:val="16"/>
                <w:szCs w:val="16"/>
              </w:rPr>
              <w:t>3.2 Ensure that an appropriate risk management framework is in place and is operating as intended</w:t>
            </w:r>
            <w:r>
              <w:rPr>
                <w:rFonts w:ascii="Verdana" w:hAnsi="Verdana"/>
                <w:color w:val="000000"/>
                <w:sz w:val="16"/>
                <w:szCs w:val="16"/>
              </w:rPr>
              <w:t xml:space="preserve">. </w:t>
            </w:r>
            <w:r w:rsidRPr="0086607D">
              <w:rPr>
                <w:rFonts w:ascii="Verdana" w:hAnsi="Verdana"/>
                <w:color w:val="000000"/>
                <w:sz w:val="16"/>
                <w:szCs w:val="16"/>
              </w:rPr>
              <w:t>The Committee should review the Risk Register and advise the Corporation on its effectiveness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1F45D38D" w14:textId="0A618437" w:rsidR="0027528C" w:rsidRDefault="0027528C" w:rsidP="00B15FDA">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 xml:space="preserve">Reviewed and monitored by Committee.  Alternative sources of assurance reviewed. </w:t>
            </w:r>
            <w:r w:rsidR="003E2328">
              <w:rPr>
                <w:rFonts w:ascii="Verdana" w:hAnsi="Verdana" w:cs="Arial"/>
                <w:sz w:val="16"/>
                <w:szCs w:val="16"/>
                <w:lang w:eastAsia="en-GB"/>
              </w:rPr>
              <w:t xml:space="preserve"> Standing item for 2023/</w:t>
            </w:r>
            <w:r w:rsidR="00C25C18">
              <w:rPr>
                <w:rFonts w:ascii="Verdana" w:hAnsi="Verdana" w:cs="Arial"/>
                <w:sz w:val="16"/>
                <w:szCs w:val="16"/>
                <w:lang w:eastAsia="en-GB"/>
              </w:rPr>
              <w:t>2</w:t>
            </w:r>
            <w:r w:rsidR="003E2328">
              <w:rPr>
                <w:rFonts w:ascii="Verdana" w:hAnsi="Verdana" w:cs="Arial"/>
                <w:sz w:val="16"/>
                <w:szCs w:val="16"/>
                <w:lang w:eastAsia="en-GB"/>
              </w:rPr>
              <w:t>4</w:t>
            </w:r>
          </w:p>
          <w:p w14:paraId="670034E4" w14:textId="4FD0FB4F" w:rsidR="00EE491E" w:rsidRPr="00C273E1" w:rsidRDefault="00EE491E" w:rsidP="00B15FDA">
            <w:pPr>
              <w:pStyle w:val="msolistparagraph0"/>
              <w:autoSpaceDE w:val="0"/>
              <w:autoSpaceDN w:val="0"/>
              <w:adjustRightInd w:val="0"/>
              <w:ind w:left="0"/>
              <w:jc w:val="both"/>
              <w:rPr>
                <w:rFonts w:ascii="Verdana" w:hAnsi="Verdana" w:cs="Arial"/>
                <w:sz w:val="16"/>
                <w:szCs w:val="16"/>
                <w:lang w:eastAsia="en-GB"/>
              </w:rPr>
            </w:pPr>
          </w:p>
        </w:tc>
      </w:tr>
      <w:tr w:rsidR="0027528C" w:rsidRPr="00C273E1" w14:paraId="69486303"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487C4CFD" w14:textId="77777777" w:rsidR="0027528C" w:rsidRPr="00B478B3" w:rsidRDefault="0027528C" w:rsidP="00B15FDA">
            <w:pPr>
              <w:keepNext/>
              <w:keepLines/>
              <w:ind w:left="426" w:hanging="426"/>
              <w:jc w:val="both"/>
              <w:outlineLvl w:val="0"/>
              <w:rPr>
                <w:rFonts w:ascii="Verdana" w:hAnsi="Verdana" w:cs="Arial"/>
                <w:bCs/>
                <w:sz w:val="16"/>
                <w:szCs w:val="16"/>
              </w:rPr>
            </w:pPr>
            <w:r w:rsidRPr="00B478B3">
              <w:rPr>
                <w:rFonts w:ascii="Verdana" w:hAnsi="Verdana"/>
                <w:color w:val="000000"/>
                <w:sz w:val="16"/>
                <w:szCs w:val="16"/>
              </w:rPr>
              <w:t>3.3 Ensure that key risks to the achievement of NCC’s strategic objectives are identified. monitored and reported to each meeting</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21B5A03D" w14:textId="6160BF14" w:rsidR="0027528C" w:rsidRDefault="0027528C" w:rsidP="00B15FDA">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Reviewed and monitored by Committee.  Alternative sources of assurance reviewed</w:t>
            </w:r>
            <w:r w:rsidR="00C25C18">
              <w:rPr>
                <w:rFonts w:ascii="Verdana" w:hAnsi="Verdana" w:cs="Arial"/>
                <w:sz w:val="16"/>
                <w:szCs w:val="16"/>
                <w:lang w:eastAsia="en-GB"/>
              </w:rPr>
              <w:t xml:space="preserve"> including reports from </w:t>
            </w:r>
            <w:r w:rsidR="0027774E">
              <w:rPr>
                <w:rFonts w:ascii="Verdana" w:hAnsi="Verdana" w:cs="Arial"/>
                <w:sz w:val="16"/>
                <w:szCs w:val="16"/>
                <w:lang w:eastAsia="en-GB"/>
              </w:rPr>
              <w:t xml:space="preserve">both </w:t>
            </w:r>
            <w:r w:rsidR="00C25C18">
              <w:rPr>
                <w:rFonts w:ascii="Verdana" w:hAnsi="Verdana" w:cs="Arial"/>
                <w:sz w:val="16"/>
                <w:szCs w:val="16"/>
                <w:lang w:eastAsia="en-GB"/>
              </w:rPr>
              <w:t>ESFA audits</w:t>
            </w:r>
            <w:r w:rsidR="0027774E">
              <w:rPr>
                <w:rFonts w:ascii="Verdana" w:hAnsi="Verdana" w:cs="Arial"/>
                <w:sz w:val="16"/>
                <w:szCs w:val="16"/>
                <w:lang w:eastAsia="en-GB"/>
              </w:rPr>
              <w:t xml:space="preserve"> and work by </w:t>
            </w:r>
            <w:r w:rsidR="00C25C18">
              <w:rPr>
                <w:rFonts w:ascii="Verdana" w:hAnsi="Verdana" w:cs="Arial"/>
                <w:sz w:val="16"/>
                <w:szCs w:val="16"/>
                <w:lang w:eastAsia="en-GB"/>
              </w:rPr>
              <w:t>consultants</w:t>
            </w:r>
            <w:r w:rsidR="0027774E">
              <w:rPr>
                <w:rFonts w:ascii="Verdana" w:hAnsi="Verdana" w:cs="Arial"/>
                <w:sz w:val="16"/>
                <w:szCs w:val="16"/>
                <w:lang w:eastAsia="en-GB"/>
              </w:rPr>
              <w:t>.</w:t>
            </w:r>
          </w:p>
          <w:p w14:paraId="63A26D4F" w14:textId="6472C327" w:rsidR="00EE491E" w:rsidRPr="00C273E1" w:rsidRDefault="00EE491E" w:rsidP="00B15FDA">
            <w:pPr>
              <w:pStyle w:val="msolistparagraph0"/>
              <w:autoSpaceDE w:val="0"/>
              <w:autoSpaceDN w:val="0"/>
              <w:adjustRightInd w:val="0"/>
              <w:ind w:left="0"/>
              <w:jc w:val="both"/>
              <w:rPr>
                <w:rFonts w:ascii="Verdana" w:hAnsi="Verdana" w:cs="Arial"/>
                <w:sz w:val="16"/>
                <w:szCs w:val="16"/>
                <w:lang w:eastAsia="en-GB"/>
              </w:rPr>
            </w:pPr>
          </w:p>
        </w:tc>
      </w:tr>
      <w:tr w:rsidR="0027528C" w:rsidRPr="00C273E1" w14:paraId="5DCCE7D2"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190B58D6" w14:textId="77777777" w:rsidR="0027528C" w:rsidRPr="00EE5CAB" w:rsidRDefault="0027528C" w:rsidP="00B15FDA">
            <w:pPr>
              <w:keepNext/>
              <w:keepLines/>
              <w:tabs>
                <w:tab w:val="left" w:pos="612"/>
              </w:tabs>
              <w:ind w:left="501" w:hanging="501"/>
              <w:jc w:val="both"/>
              <w:outlineLvl w:val="0"/>
              <w:rPr>
                <w:rFonts w:ascii="Verdana" w:hAnsi="Verdana" w:cs="Arial"/>
                <w:bCs/>
                <w:sz w:val="16"/>
                <w:szCs w:val="16"/>
              </w:rPr>
            </w:pPr>
            <w:proofErr w:type="gramStart"/>
            <w:r w:rsidRPr="00EE5CAB">
              <w:rPr>
                <w:rFonts w:ascii="Verdana" w:hAnsi="Verdana" w:cs="Arial"/>
                <w:sz w:val="16"/>
                <w:szCs w:val="16"/>
              </w:rPr>
              <w:t xml:space="preserve">3.4  </w:t>
            </w:r>
            <w:r w:rsidRPr="00EE5CAB">
              <w:rPr>
                <w:rFonts w:ascii="Verdana" w:hAnsi="Verdana"/>
                <w:color w:val="000000"/>
                <w:sz w:val="16"/>
                <w:szCs w:val="16"/>
              </w:rPr>
              <w:t>Advise</w:t>
            </w:r>
            <w:proofErr w:type="gramEnd"/>
            <w:r w:rsidRPr="00EE5CAB">
              <w:rPr>
                <w:rFonts w:ascii="Verdana" w:hAnsi="Verdana"/>
                <w:color w:val="000000"/>
                <w:sz w:val="16"/>
                <w:szCs w:val="16"/>
              </w:rPr>
              <w:t xml:space="preserve"> the corporation on the appointment, reappointment, dismissal and remuneration of the external auditor, reporting accountant and other assurance providers (if applicable) and establish that all such assurance providers adhere to relevant professional standards</w:t>
            </w:r>
            <w:r>
              <w:rPr>
                <w:rFonts w:ascii="Verdana" w:hAnsi="Verdana"/>
                <w:color w:val="000000"/>
                <w:sz w:val="16"/>
                <w:szCs w:val="16"/>
              </w:rPr>
              <w:t xml:space="preserve">. </w:t>
            </w:r>
            <w:r w:rsidRPr="0086607D">
              <w:rPr>
                <w:rFonts w:ascii="Verdana" w:hAnsi="Verdana"/>
                <w:color w:val="000000"/>
                <w:sz w:val="16"/>
                <w:szCs w:val="16"/>
              </w:rPr>
              <w:t>The external audit contract must be put out to tender every 5 years. Removal of the auditors, other than at the expiry of their contract, must be notified to the ESFA</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45E7B0B4" w14:textId="70F09242" w:rsidR="0027528C" w:rsidRDefault="0027528C" w:rsidP="00B15FDA">
            <w:pPr>
              <w:pStyle w:val="msolistparagraph0"/>
              <w:autoSpaceDE w:val="0"/>
              <w:autoSpaceDN w:val="0"/>
              <w:adjustRightInd w:val="0"/>
              <w:ind w:left="0"/>
              <w:jc w:val="both"/>
              <w:rPr>
                <w:rFonts w:ascii="Verdana" w:hAnsi="Verdana" w:cs="Arial"/>
                <w:sz w:val="16"/>
                <w:szCs w:val="16"/>
                <w:lang w:eastAsia="en-GB"/>
              </w:rPr>
            </w:pPr>
            <w:proofErr w:type="spellStart"/>
            <w:r>
              <w:rPr>
                <w:rFonts w:ascii="Verdana" w:hAnsi="Verdana" w:cs="Arial"/>
                <w:sz w:val="16"/>
                <w:szCs w:val="16"/>
                <w:lang w:eastAsia="en-GB"/>
              </w:rPr>
              <w:t>Buzzacott</w:t>
            </w:r>
            <w:proofErr w:type="spellEnd"/>
            <w:r>
              <w:rPr>
                <w:rFonts w:ascii="Verdana" w:hAnsi="Verdana" w:cs="Arial"/>
                <w:sz w:val="16"/>
                <w:szCs w:val="16"/>
                <w:lang w:eastAsia="en-GB"/>
              </w:rPr>
              <w:t xml:space="preserve"> appointed as external auditor in March 20</w:t>
            </w:r>
            <w:r w:rsidR="00F47112">
              <w:rPr>
                <w:rFonts w:ascii="Verdana" w:hAnsi="Verdana" w:cs="Arial"/>
                <w:sz w:val="16"/>
                <w:szCs w:val="16"/>
                <w:lang w:eastAsia="en-GB"/>
              </w:rPr>
              <w:t>2</w:t>
            </w:r>
            <w:r w:rsidR="00AF6F06">
              <w:rPr>
                <w:rFonts w:ascii="Verdana" w:hAnsi="Verdana" w:cs="Arial"/>
                <w:sz w:val="16"/>
                <w:szCs w:val="16"/>
                <w:lang w:eastAsia="en-GB"/>
              </w:rPr>
              <w:t>2</w:t>
            </w:r>
            <w:r>
              <w:rPr>
                <w:rFonts w:ascii="Verdana" w:hAnsi="Verdana" w:cs="Arial"/>
                <w:sz w:val="16"/>
                <w:szCs w:val="16"/>
                <w:lang w:eastAsia="en-GB"/>
              </w:rPr>
              <w:t xml:space="preserve"> for a </w:t>
            </w:r>
            <w:proofErr w:type="gramStart"/>
            <w:r>
              <w:rPr>
                <w:rFonts w:ascii="Verdana" w:hAnsi="Verdana" w:cs="Arial"/>
                <w:sz w:val="16"/>
                <w:szCs w:val="16"/>
                <w:lang w:eastAsia="en-GB"/>
              </w:rPr>
              <w:t>3 year</w:t>
            </w:r>
            <w:proofErr w:type="gramEnd"/>
            <w:r>
              <w:rPr>
                <w:rFonts w:ascii="Verdana" w:hAnsi="Verdana" w:cs="Arial"/>
                <w:sz w:val="16"/>
                <w:szCs w:val="16"/>
                <w:lang w:eastAsia="en-GB"/>
              </w:rPr>
              <w:t xml:space="preserve"> period with annual re-appointment</w:t>
            </w:r>
          </w:p>
          <w:p w14:paraId="05B5DA80" w14:textId="77777777" w:rsidR="003E2328" w:rsidRDefault="003E2328" w:rsidP="00B15FDA">
            <w:pPr>
              <w:pStyle w:val="msolistparagraph0"/>
              <w:autoSpaceDE w:val="0"/>
              <w:autoSpaceDN w:val="0"/>
              <w:adjustRightInd w:val="0"/>
              <w:ind w:left="0"/>
              <w:jc w:val="both"/>
              <w:rPr>
                <w:rFonts w:ascii="Verdana" w:hAnsi="Verdana" w:cs="Arial"/>
                <w:sz w:val="16"/>
                <w:szCs w:val="16"/>
                <w:lang w:eastAsia="en-GB"/>
              </w:rPr>
            </w:pPr>
          </w:p>
          <w:p w14:paraId="0A660BE5" w14:textId="77777777" w:rsidR="003E2328" w:rsidRDefault="003E2328" w:rsidP="003E2328">
            <w:pPr>
              <w:pStyle w:val="msolistparagraph0"/>
              <w:autoSpaceDE w:val="0"/>
              <w:autoSpaceDN w:val="0"/>
              <w:adjustRightInd w:val="0"/>
              <w:ind w:left="0"/>
              <w:jc w:val="both"/>
              <w:rPr>
                <w:rFonts w:ascii="Verdana" w:hAnsi="Verdana" w:cs="Arial"/>
                <w:bCs/>
                <w:sz w:val="16"/>
                <w:szCs w:val="16"/>
              </w:rPr>
            </w:pPr>
            <w:r>
              <w:rPr>
                <w:rFonts w:ascii="Verdana" w:hAnsi="Verdana" w:cs="Arial"/>
                <w:bCs/>
                <w:sz w:val="16"/>
                <w:szCs w:val="16"/>
              </w:rPr>
              <w:t>TIAA was appointed as the internal audit service from September 2023</w:t>
            </w:r>
          </w:p>
          <w:p w14:paraId="5423003C" w14:textId="43DB0F53" w:rsidR="00EE491E" w:rsidRPr="00C273E1" w:rsidRDefault="00EE491E" w:rsidP="00B15FDA">
            <w:pPr>
              <w:pStyle w:val="msolistparagraph0"/>
              <w:autoSpaceDE w:val="0"/>
              <w:autoSpaceDN w:val="0"/>
              <w:adjustRightInd w:val="0"/>
              <w:ind w:left="0"/>
              <w:jc w:val="both"/>
              <w:rPr>
                <w:rFonts w:ascii="Verdana" w:hAnsi="Verdana" w:cs="Arial"/>
                <w:sz w:val="16"/>
                <w:szCs w:val="16"/>
                <w:lang w:eastAsia="en-GB"/>
              </w:rPr>
            </w:pPr>
          </w:p>
        </w:tc>
      </w:tr>
      <w:tr w:rsidR="0027528C" w:rsidRPr="00C273E1" w14:paraId="2C6DBEB3"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18E63DF4" w14:textId="77777777" w:rsidR="0027528C" w:rsidRPr="00EE5CAB" w:rsidRDefault="0027528C" w:rsidP="00B15FDA">
            <w:pPr>
              <w:keepNext/>
              <w:keepLines/>
              <w:tabs>
                <w:tab w:val="left" w:pos="612"/>
              </w:tabs>
              <w:ind w:left="501" w:hanging="501"/>
              <w:jc w:val="both"/>
              <w:outlineLvl w:val="0"/>
              <w:rPr>
                <w:rFonts w:ascii="Verdana" w:hAnsi="Verdana" w:cs="Arial"/>
                <w:sz w:val="16"/>
                <w:szCs w:val="16"/>
              </w:rPr>
            </w:pPr>
            <w:r w:rsidRPr="00EE5CAB">
              <w:rPr>
                <w:rFonts w:ascii="Verdana" w:hAnsi="Verdana"/>
                <w:color w:val="000000"/>
                <w:sz w:val="16"/>
                <w:szCs w:val="16"/>
              </w:rPr>
              <w:t>3.5 Inform the corporation of any additional services provided by the external auditor, reporting accountant and other assurance providers (if applicable) and explain how independence and objectivity were safeguarded.</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53E38B3D" w14:textId="77777777" w:rsidR="0027528C" w:rsidRDefault="0027528C" w:rsidP="00B15FDA">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 xml:space="preserve">Reports presented and reviewed as appropriate. </w:t>
            </w:r>
          </w:p>
          <w:p w14:paraId="5B617594" w14:textId="77777777" w:rsidR="0027528C" w:rsidRDefault="0027528C" w:rsidP="00B15FDA">
            <w:pPr>
              <w:autoSpaceDE w:val="0"/>
              <w:autoSpaceDN w:val="0"/>
              <w:adjustRightInd w:val="0"/>
              <w:contextualSpacing/>
              <w:jc w:val="both"/>
              <w:rPr>
                <w:rFonts w:ascii="Verdana" w:hAnsi="Verdana" w:cs="Arial"/>
                <w:sz w:val="16"/>
                <w:szCs w:val="16"/>
                <w:lang w:eastAsia="en-GB"/>
              </w:rPr>
            </w:pPr>
          </w:p>
          <w:p w14:paraId="44E8A77A" w14:textId="77777777" w:rsidR="0027528C" w:rsidRDefault="0027528C" w:rsidP="00B15FDA">
            <w:pPr>
              <w:pStyle w:val="msolistparagraph0"/>
              <w:autoSpaceDE w:val="0"/>
              <w:autoSpaceDN w:val="0"/>
              <w:adjustRightInd w:val="0"/>
              <w:ind w:left="0"/>
              <w:jc w:val="both"/>
              <w:rPr>
                <w:rFonts w:ascii="Verdana" w:hAnsi="Verdana" w:cs="Arial"/>
                <w:bCs/>
                <w:sz w:val="16"/>
                <w:szCs w:val="16"/>
              </w:rPr>
            </w:pPr>
          </w:p>
        </w:tc>
      </w:tr>
      <w:tr w:rsidR="0027528C" w:rsidRPr="00C273E1" w14:paraId="04DCCE45"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0939A888" w14:textId="77777777" w:rsidR="0027528C" w:rsidRPr="00EE5CAB" w:rsidRDefault="0027528C" w:rsidP="00B15FDA">
            <w:pPr>
              <w:pStyle w:val="msolistparagraph0"/>
              <w:ind w:left="501" w:hanging="501"/>
              <w:jc w:val="both"/>
              <w:rPr>
                <w:rFonts w:ascii="Verdana" w:hAnsi="Verdana" w:cs="Arial"/>
                <w:sz w:val="16"/>
                <w:szCs w:val="16"/>
              </w:rPr>
            </w:pPr>
            <w:r w:rsidRPr="00EE5CAB">
              <w:rPr>
                <w:rFonts w:ascii="Verdana" w:hAnsi="Verdana" w:cs="Arial"/>
                <w:sz w:val="16"/>
                <w:szCs w:val="16"/>
              </w:rPr>
              <w:t xml:space="preserve">3.6   </w:t>
            </w:r>
            <w:r w:rsidRPr="00EE5CAB">
              <w:rPr>
                <w:rFonts w:ascii="Verdana" w:hAnsi="Verdana"/>
                <w:color w:val="000000"/>
                <w:sz w:val="16"/>
                <w:szCs w:val="16"/>
              </w:rPr>
              <w:t>Monitor, within agreed timescales, the implementation of recommendations arising from any reports of audit and assurance providers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07ADC3B9" w14:textId="77777777" w:rsidR="0027528C" w:rsidRDefault="0027528C" w:rsidP="00B15FDA">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Reports reviewed at each meeting</w:t>
            </w:r>
          </w:p>
          <w:p w14:paraId="0403122C" w14:textId="54D1977F" w:rsidR="00EE491E" w:rsidRPr="00C273E1" w:rsidRDefault="00EE491E" w:rsidP="00B15FDA">
            <w:pPr>
              <w:autoSpaceDE w:val="0"/>
              <w:autoSpaceDN w:val="0"/>
              <w:adjustRightInd w:val="0"/>
              <w:contextualSpacing/>
              <w:jc w:val="both"/>
              <w:rPr>
                <w:rFonts w:ascii="Verdana" w:hAnsi="Verdana" w:cs="Arial"/>
                <w:sz w:val="20"/>
                <w:szCs w:val="20"/>
                <w:lang w:eastAsia="en-GB"/>
              </w:rPr>
            </w:pPr>
          </w:p>
        </w:tc>
      </w:tr>
      <w:tr w:rsidR="0027528C" w:rsidRPr="00C273E1" w14:paraId="6FF04A9C"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25E1EDF5" w14:textId="77777777" w:rsidR="0027528C" w:rsidRPr="00EE5CAB" w:rsidRDefault="0027528C" w:rsidP="00B15FDA">
            <w:pPr>
              <w:pStyle w:val="msolistparagraph0"/>
              <w:ind w:left="501" w:hanging="501"/>
              <w:jc w:val="both"/>
              <w:rPr>
                <w:rFonts w:ascii="Verdana" w:hAnsi="Verdana" w:cs="Arial"/>
                <w:sz w:val="16"/>
                <w:szCs w:val="16"/>
              </w:rPr>
            </w:pPr>
            <w:r w:rsidRPr="00203647">
              <w:rPr>
                <w:rFonts w:ascii="Verdana" w:hAnsi="Verdana"/>
                <w:color w:val="000000"/>
                <w:sz w:val="16"/>
                <w:szCs w:val="16"/>
              </w:rPr>
              <w:t>3.7 Review the independent report on subcontracting as set out the funding agreement annual subcontracting assurance clause and</w:t>
            </w:r>
            <w:r w:rsidRPr="008B4E79">
              <w:rPr>
                <w:rFonts w:ascii="Verdana" w:hAnsi="Verdana"/>
                <w:color w:val="000000"/>
                <w:sz w:val="16"/>
                <w:szCs w:val="16"/>
              </w:rPr>
              <w:t xml:space="preserve"> include this in the committee’s annual report to the Corporation</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67728F04" w14:textId="4DFF4ECD" w:rsidR="0027528C" w:rsidRDefault="0027528C" w:rsidP="00B15FDA">
            <w:pPr>
              <w:autoSpaceDE w:val="0"/>
              <w:autoSpaceDN w:val="0"/>
              <w:adjustRightInd w:val="0"/>
              <w:contextualSpacing/>
              <w:jc w:val="both"/>
              <w:rPr>
                <w:rFonts w:ascii="Verdana" w:hAnsi="Verdana" w:cs="Arial"/>
                <w:sz w:val="16"/>
                <w:szCs w:val="16"/>
                <w:lang w:eastAsia="en-GB"/>
              </w:rPr>
            </w:pPr>
            <w:r>
              <w:rPr>
                <w:rFonts w:ascii="Verdana" w:hAnsi="Verdana" w:cs="Arial"/>
                <w:sz w:val="16"/>
                <w:szCs w:val="16"/>
                <w:lang w:eastAsia="en-GB"/>
              </w:rPr>
              <w:t>Subcontracting and Partnerships report reviewed in September 20</w:t>
            </w:r>
            <w:r w:rsidR="00F47112">
              <w:rPr>
                <w:rFonts w:ascii="Verdana" w:hAnsi="Verdana" w:cs="Arial"/>
                <w:sz w:val="16"/>
                <w:szCs w:val="16"/>
                <w:lang w:eastAsia="en-GB"/>
              </w:rPr>
              <w:t>23</w:t>
            </w:r>
            <w:r>
              <w:rPr>
                <w:rFonts w:ascii="Verdana" w:hAnsi="Verdana" w:cs="Arial"/>
                <w:sz w:val="16"/>
                <w:szCs w:val="16"/>
                <w:lang w:eastAsia="en-GB"/>
              </w:rPr>
              <w:t xml:space="preserve"> with</w:t>
            </w:r>
            <w:r w:rsidR="00D30C77">
              <w:rPr>
                <w:rFonts w:ascii="Verdana" w:hAnsi="Verdana" w:cs="Arial"/>
                <w:sz w:val="16"/>
                <w:szCs w:val="16"/>
                <w:lang w:eastAsia="en-GB"/>
              </w:rPr>
              <w:t xml:space="preserve"> 3 r</w:t>
            </w:r>
            <w:r>
              <w:rPr>
                <w:rFonts w:ascii="Verdana" w:hAnsi="Verdana" w:cs="Arial"/>
                <w:sz w:val="16"/>
                <w:szCs w:val="16"/>
                <w:lang w:eastAsia="en-GB"/>
              </w:rPr>
              <w:t>ecommendations followed up.</w:t>
            </w:r>
          </w:p>
          <w:p w14:paraId="30E58371" w14:textId="77777777" w:rsidR="0027528C" w:rsidRPr="00C273E1" w:rsidRDefault="0027528C" w:rsidP="00B15FDA">
            <w:pPr>
              <w:autoSpaceDE w:val="0"/>
              <w:autoSpaceDN w:val="0"/>
              <w:adjustRightInd w:val="0"/>
              <w:contextualSpacing/>
              <w:jc w:val="both"/>
              <w:rPr>
                <w:rFonts w:ascii="Verdana" w:hAnsi="Verdana" w:cs="Arial"/>
                <w:sz w:val="16"/>
                <w:szCs w:val="16"/>
                <w:lang w:eastAsia="en-GB"/>
              </w:rPr>
            </w:pPr>
          </w:p>
        </w:tc>
      </w:tr>
      <w:tr w:rsidR="0027528C" w:rsidRPr="00C273E1" w14:paraId="5F61F31E"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706B243A" w14:textId="77777777" w:rsidR="0027528C" w:rsidRDefault="0027528C" w:rsidP="00B15FDA">
            <w:pPr>
              <w:pStyle w:val="NormalWeb"/>
              <w:rPr>
                <w:rFonts w:ascii="Verdana" w:hAnsi="Verdana"/>
                <w:color w:val="000000"/>
                <w:sz w:val="16"/>
                <w:szCs w:val="16"/>
              </w:rPr>
            </w:pPr>
            <w:r w:rsidRPr="00EE5CAB">
              <w:rPr>
                <w:rFonts w:ascii="Verdana" w:hAnsi="Verdana"/>
                <w:color w:val="000000"/>
                <w:sz w:val="16"/>
                <w:szCs w:val="16"/>
              </w:rPr>
              <w:t>3.</w:t>
            </w:r>
            <w:r>
              <w:rPr>
                <w:rFonts w:ascii="Verdana" w:hAnsi="Verdana"/>
                <w:color w:val="000000"/>
                <w:sz w:val="16"/>
                <w:szCs w:val="16"/>
              </w:rPr>
              <w:t>8</w:t>
            </w:r>
            <w:r w:rsidRPr="00EE5CAB">
              <w:rPr>
                <w:rFonts w:ascii="Verdana" w:hAnsi="Verdana"/>
                <w:color w:val="000000"/>
                <w:sz w:val="16"/>
                <w:szCs w:val="16"/>
              </w:rPr>
              <w:t xml:space="preserve"> Oversee the college corporation’s policies on fraud, irregularity</w:t>
            </w:r>
            <w:r>
              <w:rPr>
                <w:rFonts w:ascii="Verdana" w:hAnsi="Verdana"/>
                <w:color w:val="000000"/>
                <w:sz w:val="16"/>
                <w:szCs w:val="16"/>
              </w:rPr>
              <w:t>,</w:t>
            </w:r>
            <w:r w:rsidRPr="00EE5CAB">
              <w:rPr>
                <w:rFonts w:ascii="Verdana" w:hAnsi="Verdana"/>
                <w:color w:val="000000"/>
                <w:sz w:val="16"/>
                <w:szCs w:val="16"/>
              </w:rPr>
              <w:t xml:space="preserve"> whistleblowing</w:t>
            </w:r>
            <w:r>
              <w:rPr>
                <w:rFonts w:ascii="Verdana" w:hAnsi="Verdana"/>
                <w:color w:val="000000"/>
                <w:sz w:val="16"/>
                <w:szCs w:val="16"/>
              </w:rPr>
              <w:t xml:space="preserve"> and GDPR</w:t>
            </w:r>
            <w:r w:rsidRPr="00EE5CAB">
              <w:rPr>
                <w:rFonts w:ascii="Verdana" w:hAnsi="Verdana"/>
                <w:color w:val="000000"/>
                <w:sz w:val="16"/>
                <w:szCs w:val="16"/>
              </w:rPr>
              <w:t>, and ensure:</w:t>
            </w:r>
          </w:p>
          <w:p w14:paraId="5959B217" w14:textId="77777777" w:rsidR="0027528C" w:rsidRPr="00EE5CAB" w:rsidRDefault="0027528C" w:rsidP="00B15FDA">
            <w:pPr>
              <w:pStyle w:val="NormalWeb"/>
              <w:rPr>
                <w:rFonts w:ascii="Verdana" w:hAnsi="Verdana"/>
                <w:color w:val="000000"/>
                <w:sz w:val="16"/>
                <w:szCs w:val="16"/>
              </w:rPr>
            </w:pPr>
            <w:r w:rsidRPr="00EE5CAB">
              <w:rPr>
                <w:rFonts w:ascii="Verdana" w:hAnsi="Verdana"/>
                <w:color w:val="000000"/>
                <w:sz w:val="16"/>
                <w:szCs w:val="16"/>
              </w:rPr>
              <w:t>a. The proper, proportionate and independent investigation of all allegations and instances of fraud and irregularity</w:t>
            </w:r>
          </w:p>
          <w:p w14:paraId="61120148" w14:textId="77777777" w:rsidR="0027528C" w:rsidRPr="00EE5CAB" w:rsidRDefault="0027528C" w:rsidP="00B15FDA">
            <w:pPr>
              <w:pStyle w:val="NormalWeb"/>
              <w:rPr>
                <w:rFonts w:ascii="Verdana" w:hAnsi="Verdana"/>
                <w:color w:val="000000"/>
                <w:sz w:val="16"/>
                <w:szCs w:val="16"/>
              </w:rPr>
            </w:pPr>
            <w:r w:rsidRPr="00EE5CAB">
              <w:rPr>
                <w:rFonts w:ascii="Verdana" w:hAnsi="Verdana"/>
                <w:color w:val="000000"/>
                <w:sz w:val="16"/>
                <w:szCs w:val="16"/>
              </w:rPr>
              <w:t>b. That investigation outcomes are reported to the audit committee</w:t>
            </w:r>
          </w:p>
          <w:p w14:paraId="0AC81AB3" w14:textId="77777777" w:rsidR="0027528C" w:rsidRPr="00EE5CAB" w:rsidRDefault="0027528C" w:rsidP="00B15FDA">
            <w:pPr>
              <w:pStyle w:val="NormalWeb"/>
              <w:rPr>
                <w:rFonts w:ascii="Verdana" w:hAnsi="Verdana"/>
                <w:color w:val="000000"/>
                <w:sz w:val="16"/>
                <w:szCs w:val="16"/>
              </w:rPr>
            </w:pPr>
            <w:r w:rsidRPr="00EE5CAB">
              <w:rPr>
                <w:rFonts w:ascii="Verdana" w:hAnsi="Verdana"/>
                <w:color w:val="000000"/>
                <w:sz w:val="16"/>
                <w:szCs w:val="16"/>
              </w:rPr>
              <w:t>c. That the external auditor (and internal auditor if applicable) has been informed, and that appropriate follow-up action has been planned / actioned</w:t>
            </w:r>
          </w:p>
          <w:p w14:paraId="39B4FBF3" w14:textId="77777777" w:rsidR="0027528C" w:rsidRPr="00EE5CAB" w:rsidRDefault="0027528C" w:rsidP="00B15FDA">
            <w:pPr>
              <w:pStyle w:val="NormalWeb"/>
              <w:rPr>
                <w:rFonts w:ascii="Verdana" w:hAnsi="Verdana"/>
                <w:color w:val="000000"/>
                <w:sz w:val="16"/>
                <w:szCs w:val="16"/>
              </w:rPr>
            </w:pPr>
            <w:r w:rsidRPr="00EE5CAB">
              <w:rPr>
                <w:rFonts w:ascii="Verdana" w:hAnsi="Verdana"/>
                <w:color w:val="000000"/>
                <w:sz w:val="16"/>
                <w:szCs w:val="16"/>
              </w:rPr>
              <w:t>d. That all significant cases of fraud or suspected fraud or irregularity are reported to the appropriate funding body</w:t>
            </w:r>
          </w:p>
          <w:p w14:paraId="6F327895" w14:textId="77777777" w:rsidR="0027528C" w:rsidRPr="00BA553C" w:rsidRDefault="0027528C" w:rsidP="00B15FDA">
            <w:pPr>
              <w:pStyle w:val="NormalWeb"/>
              <w:rPr>
                <w:rFonts w:ascii="Verdana" w:hAnsi="Verdana"/>
                <w:color w:val="000000"/>
                <w:sz w:val="16"/>
                <w:szCs w:val="16"/>
              </w:rPr>
            </w:pPr>
            <w:r w:rsidRPr="00EE5CAB">
              <w:rPr>
                <w:rFonts w:ascii="Verdana" w:hAnsi="Verdana"/>
                <w:color w:val="000000"/>
                <w:sz w:val="16"/>
                <w:szCs w:val="16"/>
              </w:rPr>
              <w:t xml:space="preserve">e. That risks around fraud have </w:t>
            </w:r>
            <w:r w:rsidRPr="00BA553C">
              <w:rPr>
                <w:rFonts w:ascii="Verdana" w:hAnsi="Verdana"/>
                <w:color w:val="000000"/>
                <w:sz w:val="16"/>
                <w:szCs w:val="16"/>
              </w:rPr>
              <w:t>been identified and controls put in place to mitigate them</w:t>
            </w:r>
          </w:p>
          <w:p w14:paraId="7E48EE20" w14:textId="77777777" w:rsidR="0027528C" w:rsidRPr="008B4E79" w:rsidRDefault="0027528C" w:rsidP="00B15FDA">
            <w:pPr>
              <w:pStyle w:val="NormalWeb"/>
              <w:rPr>
                <w:rFonts w:ascii="Verdana" w:hAnsi="Verdana"/>
                <w:color w:val="000000"/>
                <w:sz w:val="16"/>
                <w:szCs w:val="16"/>
              </w:rPr>
            </w:pPr>
            <w:r w:rsidRPr="00BA553C">
              <w:rPr>
                <w:rFonts w:ascii="Verdana" w:hAnsi="Verdana"/>
                <w:color w:val="000000"/>
                <w:sz w:val="16"/>
                <w:szCs w:val="16"/>
              </w:rPr>
              <w:t>f. That risks around data protection, business continuity and cyber security have been identified and controls put in place to mitigate the risks</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4EE44785" w14:textId="35B926F2" w:rsidR="0027528C" w:rsidRPr="00C273E1" w:rsidRDefault="0027528C" w:rsidP="00B15FDA">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N</w:t>
            </w:r>
            <w:r>
              <w:rPr>
                <w:rFonts w:ascii="Verdana" w:hAnsi="Verdana" w:cs="Arial"/>
                <w:sz w:val="16"/>
                <w:szCs w:val="16"/>
                <w:lang w:eastAsia="en-GB"/>
              </w:rPr>
              <w:t>o reported instances of fraud</w:t>
            </w:r>
            <w:r w:rsidR="00EE491E">
              <w:rPr>
                <w:rFonts w:ascii="Verdana" w:hAnsi="Verdana" w:cs="Arial"/>
                <w:sz w:val="16"/>
                <w:szCs w:val="16"/>
                <w:lang w:eastAsia="en-GB"/>
              </w:rPr>
              <w:t xml:space="preserve"> or</w:t>
            </w:r>
            <w:r>
              <w:rPr>
                <w:rFonts w:ascii="Verdana" w:hAnsi="Verdana" w:cs="Arial"/>
                <w:sz w:val="16"/>
                <w:szCs w:val="16"/>
                <w:lang w:eastAsia="en-GB"/>
              </w:rPr>
              <w:t xml:space="preserve"> </w:t>
            </w:r>
            <w:r w:rsidRPr="00C273E1">
              <w:rPr>
                <w:rFonts w:ascii="Verdana" w:hAnsi="Verdana" w:cs="Arial"/>
                <w:sz w:val="16"/>
                <w:szCs w:val="16"/>
                <w:lang w:eastAsia="en-GB"/>
              </w:rPr>
              <w:t xml:space="preserve">irregularity </w:t>
            </w:r>
            <w:r w:rsidR="00EE491E">
              <w:rPr>
                <w:rFonts w:ascii="Verdana" w:hAnsi="Verdana" w:cs="Arial"/>
                <w:sz w:val="16"/>
                <w:szCs w:val="16"/>
                <w:lang w:eastAsia="en-GB"/>
              </w:rPr>
              <w:t>in 202</w:t>
            </w:r>
            <w:r w:rsidR="00154899">
              <w:rPr>
                <w:rFonts w:ascii="Verdana" w:hAnsi="Verdana" w:cs="Arial"/>
                <w:sz w:val="16"/>
                <w:szCs w:val="16"/>
                <w:lang w:eastAsia="en-GB"/>
              </w:rPr>
              <w:t>2</w:t>
            </w:r>
            <w:r w:rsidR="00EE491E">
              <w:rPr>
                <w:rFonts w:ascii="Verdana" w:hAnsi="Verdana" w:cs="Arial"/>
                <w:sz w:val="16"/>
                <w:szCs w:val="16"/>
                <w:lang w:eastAsia="en-GB"/>
              </w:rPr>
              <w:t>/</w:t>
            </w:r>
            <w:r w:rsidR="00F47112">
              <w:rPr>
                <w:rFonts w:ascii="Verdana" w:hAnsi="Verdana" w:cs="Arial"/>
                <w:sz w:val="16"/>
                <w:szCs w:val="16"/>
                <w:lang w:eastAsia="en-GB"/>
              </w:rPr>
              <w:t>23</w:t>
            </w:r>
            <w:r w:rsidR="00EE491E">
              <w:rPr>
                <w:rFonts w:ascii="Verdana" w:hAnsi="Verdana" w:cs="Arial"/>
                <w:sz w:val="16"/>
                <w:szCs w:val="16"/>
                <w:lang w:eastAsia="en-GB"/>
              </w:rPr>
              <w:t xml:space="preserve">.  </w:t>
            </w:r>
            <w:r w:rsidR="00154899">
              <w:rPr>
                <w:rFonts w:ascii="Verdana" w:hAnsi="Verdana" w:cs="Arial"/>
                <w:sz w:val="16"/>
                <w:szCs w:val="16"/>
                <w:lang w:eastAsia="en-GB"/>
              </w:rPr>
              <w:t>No</w:t>
            </w:r>
            <w:r w:rsidR="00EE491E">
              <w:rPr>
                <w:rFonts w:ascii="Verdana" w:hAnsi="Verdana" w:cs="Arial"/>
                <w:sz w:val="16"/>
                <w:szCs w:val="16"/>
                <w:lang w:eastAsia="en-GB"/>
              </w:rPr>
              <w:t xml:space="preserve"> instance of reporting under</w:t>
            </w:r>
            <w:r w:rsidRPr="00C273E1">
              <w:rPr>
                <w:rFonts w:ascii="Verdana" w:hAnsi="Verdana" w:cs="Arial"/>
                <w:sz w:val="16"/>
                <w:szCs w:val="16"/>
                <w:lang w:eastAsia="en-GB"/>
              </w:rPr>
              <w:t xml:space="preserve"> whistleblowing </w:t>
            </w:r>
            <w:r>
              <w:rPr>
                <w:rFonts w:ascii="Verdana" w:hAnsi="Verdana" w:cs="Arial"/>
                <w:sz w:val="16"/>
                <w:szCs w:val="16"/>
                <w:lang w:eastAsia="en-GB"/>
              </w:rPr>
              <w:t>in 202</w:t>
            </w:r>
            <w:r w:rsidR="00154899">
              <w:rPr>
                <w:rFonts w:ascii="Verdana" w:hAnsi="Verdana" w:cs="Arial"/>
                <w:sz w:val="16"/>
                <w:szCs w:val="16"/>
                <w:lang w:eastAsia="en-GB"/>
              </w:rPr>
              <w:t>2</w:t>
            </w:r>
            <w:r>
              <w:rPr>
                <w:rFonts w:ascii="Verdana" w:hAnsi="Verdana" w:cs="Arial"/>
                <w:sz w:val="16"/>
                <w:szCs w:val="16"/>
                <w:lang w:eastAsia="en-GB"/>
              </w:rPr>
              <w:t>/</w:t>
            </w:r>
            <w:r w:rsidR="00F47112">
              <w:rPr>
                <w:rFonts w:ascii="Verdana" w:hAnsi="Verdana" w:cs="Arial"/>
                <w:sz w:val="16"/>
                <w:szCs w:val="16"/>
                <w:lang w:eastAsia="en-GB"/>
              </w:rPr>
              <w:t>23</w:t>
            </w:r>
          </w:p>
          <w:p w14:paraId="2698A9EF" w14:textId="77777777" w:rsidR="0027528C" w:rsidRDefault="0027528C" w:rsidP="00B15FDA">
            <w:pPr>
              <w:autoSpaceDE w:val="0"/>
              <w:autoSpaceDN w:val="0"/>
              <w:adjustRightInd w:val="0"/>
              <w:contextualSpacing/>
              <w:jc w:val="both"/>
              <w:rPr>
                <w:rFonts w:ascii="Verdana" w:hAnsi="Verdana" w:cs="Arial"/>
                <w:sz w:val="16"/>
                <w:szCs w:val="16"/>
                <w:lang w:eastAsia="en-GB"/>
              </w:rPr>
            </w:pPr>
          </w:p>
          <w:p w14:paraId="49BC0FE3" w14:textId="626A49BB" w:rsidR="0027528C" w:rsidRDefault="0027528C" w:rsidP="00B15FDA">
            <w:pPr>
              <w:autoSpaceDE w:val="0"/>
              <w:autoSpaceDN w:val="0"/>
              <w:adjustRightInd w:val="0"/>
              <w:contextualSpacing/>
              <w:jc w:val="both"/>
              <w:rPr>
                <w:rFonts w:ascii="Verdana" w:hAnsi="Verdana" w:cs="Arial"/>
                <w:sz w:val="16"/>
                <w:szCs w:val="16"/>
                <w:lang w:eastAsia="en-GB"/>
              </w:rPr>
            </w:pPr>
            <w:r w:rsidRPr="00C273E1">
              <w:rPr>
                <w:rFonts w:ascii="Verdana" w:hAnsi="Verdana" w:cs="Arial"/>
                <w:sz w:val="16"/>
                <w:szCs w:val="16"/>
                <w:lang w:eastAsia="en-GB"/>
              </w:rPr>
              <w:t xml:space="preserve">Whistleblowing Policy in place </w:t>
            </w:r>
            <w:r>
              <w:rPr>
                <w:rFonts w:ascii="Verdana" w:hAnsi="Verdana" w:cs="Arial"/>
                <w:sz w:val="16"/>
                <w:szCs w:val="16"/>
                <w:lang w:eastAsia="en-GB"/>
              </w:rPr>
              <w:t xml:space="preserve">and reviewed at </w:t>
            </w:r>
            <w:r w:rsidR="00EE491E">
              <w:rPr>
                <w:rFonts w:ascii="Verdana" w:hAnsi="Verdana" w:cs="Arial"/>
                <w:sz w:val="16"/>
                <w:szCs w:val="16"/>
                <w:lang w:eastAsia="en-GB"/>
              </w:rPr>
              <w:t>Decembe</w:t>
            </w:r>
            <w:r>
              <w:rPr>
                <w:rFonts w:ascii="Verdana" w:hAnsi="Verdana" w:cs="Arial"/>
                <w:sz w:val="16"/>
                <w:szCs w:val="16"/>
                <w:lang w:eastAsia="en-GB"/>
              </w:rPr>
              <w:t>r 202</w:t>
            </w:r>
            <w:r w:rsidR="007C3036">
              <w:rPr>
                <w:rFonts w:ascii="Verdana" w:hAnsi="Verdana" w:cs="Arial"/>
                <w:sz w:val="16"/>
                <w:szCs w:val="16"/>
                <w:lang w:eastAsia="en-GB"/>
              </w:rPr>
              <w:t>2</w:t>
            </w:r>
            <w:r w:rsidR="00F661FF">
              <w:rPr>
                <w:rFonts w:ascii="Verdana" w:hAnsi="Verdana" w:cs="Arial"/>
                <w:sz w:val="16"/>
                <w:szCs w:val="16"/>
                <w:lang w:eastAsia="en-GB"/>
              </w:rPr>
              <w:t xml:space="preserve"> and October 2023</w:t>
            </w:r>
            <w:r>
              <w:rPr>
                <w:rFonts w:ascii="Verdana" w:hAnsi="Verdana" w:cs="Arial"/>
                <w:sz w:val="16"/>
                <w:szCs w:val="16"/>
                <w:lang w:eastAsia="en-GB"/>
              </w:rPr>
              <w:t xml:space="preserve"> meeting.  </w:t>
            </w:r>
          </w:p>
          <w:p w14:paraId="4EBA5E0B" w14:textId="77777777" w:rsidR="0027528C" w:rsidRDefault="0027528C" w:rsidP="00B15FDA">
            <w:pPr>
              <w:autoSpaceDE w:val="0"/>
              <w:autoSpaceDN w:val="0"/>
              <w:adjustRightInd w:val="0"/>
              <w:contextualSpacing/>
              <w:jc w:val="both"/>
              <w:rPr>
                <w:rFonts w:ascii="Verdana" w:hAnsi="Verdana" w:cs="Arial"/>
                <w:sz w:val="16"/>
                <w:szCs w:val="16"/>
                <w:lang w:eastAsia="en-GB"/>
              </w:rPr>
            </w:pPr>
          </w:p>
          <w:p w14:paraId="5EB69905" w14:textId="77777777" w:rsidR="0027528C" w:rsidRDefault="0027528C" w:rsidP="00B15FDA">
            <w:pPr>
              <w:autoSpaceDE w:val="0"/>
              <w:autoSpaceDN w:val="0"/>
              <w:adjustRightInd w:val="0"/>
              <w:contextualSpacing/>
              <w:jc w:val="both"/>
              <w:rPr>
                <w:rFonts w:ascii="Verdana" w:hAnsi="Verdana" w:cs="Arial"/>
                <w:sz w:val="16"/>
                <w:szCs w:val="16"/>
                <w:lang w:eastAsia="en-GB"/>
              </w:rPr>
            </w:pPr>
            <w:r w:rsidRPr="00BA553C">
              <w:rPr>
                <w:rFonts w:ascii="Verdana" w:hAnsi="Verdana" w:cs="Arial"/>
                <w:sz w:val="16"/>
                <w:szCs w:val="16"/>
                <w:lang w:eastAsia="en-GB"/>
              </w:rPr>
              <w:t>Attempted frau</w:t>
            </w:r>
            <w:r>
              <w:rPr>
                <w:rFonts w:ascii="Verdana" w:hAnsi="Verdana" w:cs="Arial"/>
                <w:sz w:val="16"/>
                <w:szCs w:val="16"/>
                <w:lang w:eastAsia="en-GB"/>
              </w:rPr>
              <w:t>d</w:t>
            </w:r>
            <w:r w:rsidRPr="00BA553C">
              <w:rPr>
                <w:rFonts w:ascii="Verdana" w:hAnsi="Verdana" w:cs="Arial"/>
                <w:sz w:val="16"/>
                <w:szCs w:val="16"/>
                <w:lang w:eastAsia="en-GB"/>
              </w:rPr>
              <w:t xml:space="preserve"> is a standing agenda item.</w:t>
            </w:r>
          </w:p>
          <w:p w14:paraId="1E194A88" w14:textId="77777777" w:rsidR="0027528C" w:rsidRDefault="0027528C" w:rsidP="00B15FDA">
            <w:pPr>
              <w:autoSpaceDE w:val="0"/>
              <w:autoSpaceDN w:val="0"/>
              <w:adjustRightInd w:val="0"/>
              <w:contextualSpacing/>
              <w:jc w:val="both"/>
              <w:rPr>
                <w:rFonts w:ascii="Verdana" w:hAnsi="Verdana" w:cs="Arial"/>
                <w:sz w:val="16"/>
                <w:szCs w:val="16"/>
                <w:lang w:eastAsia="en-GB"/>
              </w:rPr>
            </w:pPr>
          </w:p>
          <w:p w14:paraId="4B4D0498" w14:textId="1FD903AC" w:rsidR="0027528C" w:rsidRDefault="0027528C" w:rsidP="00B15FDA">
            <w:pPr>
              <w:autoSpaceDE w:val="0"/>
              <w:autoSpaceDN w:val="0"/>
              <w:adjustRightInd w:val="0"/>
              <w:contextualSpacing/>
              <w:jc w:val="both"/>
              <w:rPr>
                <w:rFonts w:ascii="Verdana" w:hAnsi="Verdana" w:cs="Arial"/>
                <w:sz w:val="16"/>
                <w:szCs w:val="16"/>
                <w:lang w:eastAsia="en-GB"/>
              </w:rPr>
            </w:pPr>
            <w:r>
              <w:rPr>
                <w:rFonts w:ascii="Verdana" w:hAnsi="Verdana" w:cs="Arial"/>
                <w:sz w:val="16"/>
                <w:szCs w:val="16"/>
                <w:lang w:eastAsia="en-GB"/>
              </w:rPr>
              <w:t xml:space="preserve">IA report </w:t>
            </w:r>
            <w:r w:rsidR="003601C3">
              <w:rPr>
                <w:rFonts w:ascii="Verdana" w:hAnsi="Verdana" w:cs="Arial"/>
                <w:sz w:val="16"/>
                <w:szCs w:val="16"/>
                <w:lang w:eastAsia="en-GB"/>
              </w:rPr>
              <w:t>on ICT Data Assurance</w:t>
            </w:r>
            <w:r w:rsidR="009B53CD">
              <w:rPr>
                <w:rFonts w:ascii="Verdana" w:hAnsi="Verdana" w:cs="Arial"/>
                <w:sz w:val="16"/>
                <w:szCs w:val="16"/>
                <w:lang w:eastAsia="en-GB"/>
              </w:rPr>
              <w:t xml:space="preserve"> – reasonable assurance with</w:t>
            </w:r>
            <w:r w:rsidR="00E04243">
              <w:rPr>
                <w:rFonts w:ascii="Verdana" w:hAnsi="Verdana" w:cs="Arial"/>
                <w:sz w:val="16"/>
                <w:szCs w:val="16"/>
                <w:lang w:eastAsia="en-GB"/>
              </w:rPr>
              <w:t xml:space="preserve"> recommendations completed by August 2023</w:t>
            </w:r>
          </w:p>
          <w:p w14:paraId="64B6161B" w14:textId="77777777" w:rsidR="0027528C" w:rsidRDefault="0027528C" w:rsidP="00B15FDA">
            <w:pPr>
              <w:autoSpaceDE w:val="0"/>
              <w:autoSpaceDN w:val="0"/>
              <w:adjustRightInd w:val="0"/>
              <w:contextualSpacing/>
              <w:jc w:val="both"/>
              <w:rPr>
                <w:rFonts w:ascii="Verdana" w:hAnsi="Verdana" w:cs="Arial"/>
                <w:sz w:val="16"/>
                <w:szCs w:val="16"/>
                <w:lang w:eastAsia="en-GB"/>
              </w:rPr>
            </w:pPr>
          </w:p>
          <w:p w14:paraId="387AF050" w14:textId="636EA21E" w:rsidR="0027528C" w:rsidRPr="00BA553C" w:rsidRDefault="0027528C" w:rsidP="00B15FDA">
            <w:pPr>
              <w:autoSpaceDE w:val="0"/>
              <w:autoSpaceDN w:val="0"/>
              <w:adjustRightInd w:val="0"/>
              <w:contextualSpacing/>
              <w:jc w:val="both"/>
              <w:rPr>
                <w:rFonts w:ascii="Verdana" w:hAnsi="Verdana" w:cs="Arial"/>
                <w:sz w:val="16"/>
                <w:szCs w:val="16"/>
                <w:lang w:eastAsia="en-GB"/>
              </w:rPr>
            </w:pPr>
          </w:p>
        </w:tc>
      </w:tr>
      <w:tr w:rsidR="0027528C" w:rsidRPr="00C273E1" w14:paraId="63C0CC0B" w14:textId="77777777" w:rsidTr="00B15FDA">
        <w:trPr>
          <w:trHeight w:val="2603"/>
        </w:trPr>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4BB8BFBB" w14:textId="77777777" w:rsidR="0027528C" w:rsidRPr="00EE5CAB" w:rsidRDefault="0027528C" w:rsidP="00B15FDA">
            <w:pPr>
              <w:pStyle w:val="NormalWeb"/>
              <w:rPr>
                <w:rFonts w:ascii="Verdana" w:hAnsi="Verdana"/>
                <w:color w:val="000000"/>
                <w:sz w:val="16"/>
                <w:szCs w:val="16"/>
              </w:rPr>
            </w:pPr>
            <w:proofErr w:type="gramStart"/>
            <w:r w:rsidRPr="00EE5CAB">
              <w:rPr>
                <w:rFonts w:ascii="Verdana" w:hAnsi="Verdana" w:cs="Arial"/>
                <w:sz w:val="16"/>
                <w:szCs w:val="16"/>
              </w:rPr>
              <w:lastRenderedPageBreak/>
              <w:t xml:space="preserve">3.8  </w:t>
            </w:r>
            <w:r w:rsidRPr="00EE5CAB">
              <w:rPr>
                <w:rFonts w:ascii="Verdana" w:hAnsi="Verdana"/>
                <w:color w:val="000000"/>
                <w:sz w:val="16"/>
                <w:szCs w:val="16"/>
              </w:rPr>
              <w:t>Produce</w:t>
            </w:r>
            <w:proofErr w:type="gramEnd"/>
            <w:r w:rsidRPr="00EE5CAB">
              <w:rPr>
                <w:rFonts w:ascii="Verdana" w:hAnsi="Verdana"/>
                <w:color w:val="000000"/>
                <w:sz w:val="16"/>
                <w:szCs w:val="16"/>
              </w:rPr>
              <w:t xml:space="preserve"> an annual report for the corporation, summarising the committee’s activities relating to the financial year under review, including:</w:t>
            </w:r>
          </w:p>
          <w:p w14:paraId="09A0501D" w14:textId="77777777" w:rsidR="0027528C" w:rsidRDefault="0027528C" w:rsidP="00B15FDA">
            <w:pPr>
              <w:pStyle w:val="NormalWeb"/>
              <w:rPr>
                <w:rFonts w:ascii="Verdana" w:hAnsi="Verdana"/>
                <w:color w:val="000000"/>
                <w:sz w:val="16"/>
                <w:szCs w:val="16"/>
              </w:rPr>
            </w:pPr>
            <w:r w:rsidRPr="00EE5CAB">
              <w:rPr>
                <w:rFonts w:ascii="Verdana" w:hAnsi="Verdana"/>
                <w:color w:val="000000"/>
                <w:sz w:val="16"/>
                <w:szCs w:val="16"/>
              </w:rPr>
              <w:t>a. A summary of the work undertaken by the committee during the year</w:t>
            </w:r>
          </w:p>
          <w:p w14:paraId="662E2094" w14:textId="77777777" w:rsidR="0027528C" w:rsidRPr="00BA553C" w:rsidRDefault="0027528C" w:rsidP="00B15FDA">
            <w:pPr>
              <w:pStyle w:val="NormalWeb"/>
              <w:rPr>
                <w:rFonts w:ascii="Verdana" w:hAnsi="Verdana"/>
                <w:color w:val="000000"/>
                <w:sz w:val="16"/>
                <w:szCs w:val="16"/>
              </w:rPr>
            </w:pPr>
            <w:r w:rsidRPr="00BA553C">
              <w:rPr>
                <w:rFonts w:ascii="Verdana" w:hAnsi="Verdana"/>
                <w:color w:val="000000"/>
                <w:sz w:val="16"/>
                <w:szCs w:val="16"/>
              </w:rPr>
              <w:t>b the number of the meetings held in the year, and attendance records for each audit committee member</w:t>
            </w:r>
          </w:p>
          <w:p w14:paraId="12A4C8E0" w14:textId="77777777" w:rsidR="0027528C" w:rsidRPr="00EE5CAB" w:rsidRDefault="0027528C" w:rsidP="00B15FDA">
            <w:pPr>
              <w:pStyle w:val="NormalWeb"/>
              <w:rPr>
                <w:rFonts w:ascii="Verdana" w:hAnsi="Verdana"/>
                <w:color w:val="000000"/>
                <w:sz w:val="16"/>
                <w:szCs w:val="16"/>
              </w:rPr>
            </w:pPr>
            <w:r>
              <w:rPr>
                <w:rFonts w:ascii="Verdana" w:hAnsi="Verdana"/>
                <w:color w:val="000000"/>
                <w:sz w:val="16"/>
                <w:szCs w:val="16"/>
              </w:rPr>
              <w:t>c</w:t>
            </w:r>
            <w:r w:rsidRPr="00EE5CAB">
              <w:rPr>
                <w:rFonts w:ascii="Verdana" w:hAnsi="Verdana"/>
                <w:color w:val="000000"/>
                <w:sz w:val="16"/>
                <w:szCs w:val="16"/>
              </w:rPr>
              <w:t>. Any significant issues arising up to the date of preparation of the report</w:t>
            </w:r>
          </w:p>
          <w:p w14:paraId="56BAFD8F" w14:textId="77777777" w:rsidR="0027528C" w:rsidRDefault="0027528C" w:rsidP="00B15FDA">
            <w:pPr>
              <w:pStyle w:val="NormalWeb"/>
              <w:rPr>
                <w:rFonts w:ascii="Verdana" w:hAnsi="Verdana"/>
                <w:color w:val="000000"/>
                <w:sz w:val="16"/>
                <w:szCs w:val="16"/>
              </w:rPr>
            </w:pPr>
            <w:r>
              <w:rPr>
                <w:rFonts w:ascii="Verdana" w:hAnsi="Verdana"/>
                <w:color w:val="000000"/>
                <w:sz w:val="16"/>
                <w:szCs w:val="16"/>
              </w:rPr>
              <w:t>d</w:t>
            </w:r>
            <w:r w:rsidRPr="00EE5CAB">
              <w:rPr>
                <w:rFonts w:ascii="Verdana" w:hAnsi="Verdana"/>
                <w:color w:val="000000"/>
                <w:sz w:val="16"/>
                <w:szCs w:val="16"/>
              </w:rPr>
              <w:t>. Any significant matters of internal control included in the reports of audit and assurance providers</w:t>
            </w:r>
          </w:p>
          <w:p w14:paraId="5E9E3C07" w14:textId="77777777" w:rsidR="0027528C" w:rsidRPr="00214237" w:rsidRDefault="0027528C" w:rsidP="00B15FDA">
            <w:pPr>
              <w:pStyle w:val="NormalWeb"/>
              <w:rPr>
                <w:rFonts w:ascii="Verdana" w:hAnsi="Verdana"/>
                <w:color w:val="000000"/>
                <w:sz w:val="16"/>
                <w:szCs w:val="16"/>
              </w:rPr>
            </w:pPr>
            <w:r w:rsidRPr="00214237">
              <w:rPr>
                <w:rFonts w:ascii="Verdana" w:hAnsi="Verdana"/>
                <w:color w:val="000000"/>
                <w:sz w:val="16"/>
                <w:szCs w:val="16"/>
              </w:rPr>
              <w:t>e. details of the date of appointment of the external auditors and the remaining term of the contract</w:t>
            </w:r>
          </w:p>
          <w:p w14:paraId="7771B3A7" w14:textId="77777777" w:rsidR="0027528C" w:rsidRPr="00EE5CAB" w:rsidRDefault="0027528C" w:rsidP="00B15FDA">
            <w:pPr>
              <w:pStyle w:val="NormalWeb"/>
              <w:rPr>
                <w:rFonts w:ascii="Verdana" w:hAnsi="Verdana"/>
                <w:color w:val="000000"/>
                <w:sz w:val="16"/>
                <w:szCs w:val="16"/>
              </w:rPr>
            </w:pPr>
            <w:r>
              <w:rPr>
                <w:rFonts w:ascii="Verdana" w:hAnsi="Verdana"/>
                <w:color w:val="000000"/>
                <w:sz w:val="16"/>
                <w:szCs w:val="16"/>
              </w:rPr>
              <w:t>f</w:t>
            </w:r>
            <w:r w:rsidRPr="00EE5CAB">
              <w:rPr>
                <w:rFonts w:ascii="Verdana" w:hAnsi="Verdana"/>
                <w:color w:val="000000"/>
                <w:sz w:val="16"/>
                <w:szCs w:val="16"/>
              </w:rPr>
              <w:t>. The committee’s view of its own effectiveness and how it has fulfilled its terms of reference</w:t>
            </w:r>
          </w:p>
          <w:p w14:paraId="60060913" w14:textId="77777777" w:rsidR="0027528C" w:rsidRDefault="0027528C" w:rsidP="00B15FDA">
            <w:pPr>
              <w:pStyle w:val="NormalWeb"/>
              <w:rPr>
                <w:rFonts w:ascii="Verdana" w:hAnsi="Verdana"/>
                <w:color w:val="000000"/>
                <w:sz w:val="16"/>
                <w:szCs w:val="16"/>
              </w:rPr>
            </w:pPr>
            <w:r>
              <w:rPr>
                <w:rFonts w:ascii="Verdana" w:hAnsi="Verdana"/>
                <w:color w:val="000000"/>
                <w:sz w:val="16"/>
                <w:szCs w:val="16"/>
              </w:rPr>
              <w:t>g</w:t>
            </w:r>
            <w:r w:rsidRPr="00EE5CAB">
              <w:rPr>
                <w:rFonts w:ascii="Verdana" w:hAnsi="Verdana"/>
                <w:color w:val="000000"/>
                <w:sz w:val="16"/>
                <w:szCs w:val="16"/>
              </w:rPr>
              <w:t>. The committee’s opinion on; the adequacy and effectiveness of the college corporation’s assurance arrangements; its framework of governance, risk management and control; and its processes for securing economy, efficiency and effectiveness in the use of its resources, solvency, and the safeguarding of assets</w:t>
            </w:r>
          </w:p>
          <w:p w14:paraId="6296FE09" w14:textId="77777777" w:rsidR="0027528C" w:rsidRPr="00203647" w:rsidRDefault="0027528C" w:rsidP="00B15FDA">
            <w:pPr>
              <w:pStyle w:val="NormalWeb"/>
              <w:rPr>
                <w:rFonts w:ascii="Verdana" w:hAnsi="Verdana"/>
                <w:color w:val="000000"/>
                <w:sz w:val="16"/>
                <w:szCs w:val="16"/>
              </w:rPr>
            </w:pPr>
            <w:r w:rsidRPr="00203647">
              <w:rPr>
                <w:rFonts w:ascii="Verdana" w:hAnsi="Verdana"/>
                <w:color w:val="000000"/>
                <w:sz w:val="16"/>
                <w:szCs w:val="16"/>
              </w:rPr>
              <w:t>h Assurance on the arrangements in place to manage sub-contracting</w:t>
            </w:r>
          </w:p>
          <w:p w14:paraId="559C7AD5" w14:textId="77777777" w:rsidR="0027528C" w:rsidRPr="00EE5CAB" w:rsidRDefault="0027528C" w:rsidP="00B15FDA">
            <w:pPr>
              <w:pStyle w:val="NormalWeb"/>
              <w:rPr>
                <w:rFonts w:ascii="Verdana" w:hAnsi="Verdana"/>
                <w:color w:val="000000"/>
                <w:sz w:val="16"/>
                <w:szCs w:val="16"/>
              </w:rPr>
            </w:pPr>
            <w:proofErr w:type="spellStart"/>
            <w:r>
              <w:rPr>
                <w:rFonts w:ascii="Verdana" w:hAnsi="Verdana"/>
                <w:color w:val="000000"/>
                <w:sz w:val="16"/>
                <w:szCs w:val="16"/>
              </w:rPr>
              <w:t>i</w:t>
            </w:r>
            <w:proofErr w:type="spellEnd"/>
            <w:r>
              <w:rPr>
                <w:rFonts w:ascii="Verdana" w:hAnsi="Verdana"/>
                <w:color w:val="000000"/>
                <w:sz w:val="16"/>
                <w:szCs w:val="16"/>
              </w:rPr>
              <w:t>.</w:t>
            </w:r>
            <w:r w:rsidRPr="00EE5CAB">
              <w:rPr>
                <w:rFonts w:ascii="Verdana" w:hAnsi="Verdana"/>
                <w:color w:val="000000"/>
                <w:sz w:val="16"/>
                <w:szCs w:val="16"/>
              </w:rPr>
              <w:t xml:space="preserve"> A statement on data quality</w:t>
            </w:r>
          </w:p>
          <w:p w14:paraId="6350D357" w14:textId="0E69ACC3" w:rsidR="0027528C" w:rsidRPr="00EE5CAB" w:rsidRDefault="0027528C" w:rsidP="00B15FDA">
            <w:pPr>
              <w:pStyle w:val="NormalWeb"/>
              <w:rPr>
                <w:rFonts w:ascii="Verdana" w:hAnsi="Verdana"/>
                <w:color w:val="000000"/>
                <w:sz w:val="16"/>
                <w:szCs w:val="16"/>
              </w:rPr>
            </w:pPr>
            <w:r>
              <w:rPr>
                <w:rFonts w:ascii="Verdana" w:hAnsi="Verdana"/>
                <w:color w:val="000000"/>
                <w:sz w:val="16"/>
                <w:szCs w:val="16"/>
              </w:rPr>
              <w:t>j</w:t>
            </w:r>
            <w:r w:rsidRPr="00EE5CAB">
              <w:rPr>
                <w:rFonts w:ascii="Verdana" w:hAnsi="Verdana"/>
                <w:color w:val="000000"/>
                <w:sz w:val="16"/>
                <w:szCs w:val="16"/>
              </w:rPr>
              <w:t>. Submit the annual report to the corporation before the statement of corporate governance and internal control in the annual accounts is signed</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2EC8ADD0" w14:textId="7AA62CC0" w:rsidR="0027528C" w:rsidRPr="00DE6C49" w:rsidRDefault="0027528C" w:rsidP="00B15FDA">
            <w:pPr>
              <w:autoSpaceDE w:val="0"/>
              <w:autoSpaceDN w:val="0"/>
              <w:adjustRightInd w:val="0"/>
              <w:contextualSpacing/>
              <w:jc w:val="both"/>
              <w:rPr>
                <w:rFonts w:ascii="Verdana" w:hAnsi="Verdana" w:cs="Arial"/>
                <w:sz w:val="20"/>
                <w:szCs w:val="20"/>
                <w:highlight w:val="yellow"/>
                <w:lang w:eastAsia="en-GB"/>
              </w:rPr>
            </w:pPr>
            <w:r w:rsidRPr="0081268A">
              <w:rPr>
                <w:rFonts w:ascii="Verdana" w:hAnsi="Verdana" w:cs="Arial"/>
                <w:sz w:val="16"/>
                <w:szCs w:val="16"/>
                <w:lang w:eastAsia="en-GB"/>
              </w:rPr>
              <w:t xml:space="preserve">Report presented at the December </w:t>
            </w:r>
            <w:r>
              <w:rPr>
                <w:rFonts w:ascii="Verdana" w:hAnsi="Verdana" w:cs="Arial"/>
                <w:sz w:val="16"/>
                <w:szCs w:val="16"/>
                <w:lang w:eastAsia="en-GB"/>
              </w:rPr>
              <w:t>202</w:t>
            </w:r>
            <w:r w:rsidR="000D2651">
              <w:rPr>
                <w:rFonts w:ascii="Verdana" w:hAnsi="Verdana" w:cs="Arial"/>
                <w:sz w:val="16"/>
                <w:szCs w:val="16"/>
                <w:lang w:eastAsia="en-GB"/>
              </w:rPr>
              <w:t>3</w:t>
            </w:r>
            <w:r w:rsidRPr="0081268A">
              <w:rPr>
                <w:rFonts w:ascii="Verdana" w:hAnsi="Verdana" w:cs="Arial"/>
                <w:sz w:val="16"/>
                <w:szCs w:val="16"/>
                <w:lang w:eastAsia="en-GB"/>
              </w:rPr>
              <w:t xml:space="preserve"> meeting containing all points and reviewed in advance of making recommendations to the Corporation regarding approval</w:t>
            </w:r>
          </w:p>
        </w:tc>
      </w:tr>
      <w:tr w:rsidR="0027528C" w:rsidRPr="00C273E1" w14:paraId="6164563A"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7660A6C6" w14:textId="77777777" w:rsidR="0027528C" w:rsidRPr="00C273E1" w:rsidRDefault="0027528C" w:rsidP="00B15FDA">
            <w:pPr>
              <w:tabs>
                <w:tab w:val="left" w:pos="567"/>
                <w:tab w:val="left" w:pos="709"/>
              </w:tabs>
              <w:ind w:left="567" w:hanging="567"/>
              <w:jc w:val="both"/>
              <w:rPr>
                <w:rFonts w:ascii="Verdana" w:hAnsi="Verdana" w:cs="Arial"/>
                <w:sz w:val="16"/>
                <w:szCs w:val="16"/>
              </w:rPr>
            </w:pPr>
            <w:r>
              <w:rPr>
                <w:rFonts w:ascii="Verdana" w:hAnsi="Verdana" w:cs="Arial"/>
                <w:sz w:val="16"/>
                <w:szCs w:val="16"/>
              </w:rPr>
              <w:t>3.9</w:t>
            </w:r>
            <w:r w:rsidRPr="00E61CBA">
              <w:rPr>
                <w:rFonts w:ascii="Verdana" w:hAnsi="Verdana" w:cs="Arial"/>
                <w:sz w:val="16"/>
                <w:szCs w:val="16"/>
              </w:rPr>
              <w:tab/>
              <w:t>Review the self-assessment questionnaire completed as part of the preparations for the drafting the statement on regularity, propriety and compliance.</w:t>
            </w: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74EADF88" w14:textId="1FAC54A6" w:rsidR="0027528C" w:rsidRDefault="0027528C" w:rsidP="00B15FDA">
            <w:pPr>
              <w:pStyle w:val="msolistparagraph0"/>
              <w:autoSpaceDE w:val="0"/>
              <w:autoSpaceDN w:val="0"/>
              <w:adjustRightInd w:val="0"/>
              <w:ind w:left="0"/>
              <w:jc w:val="both"/>
              <w:rPr>
                <w:rFonts w:ascii="Verdana" w:hAnsi="Verdana" w:cs="Arial"/>
                <w:sz w:val="16"/>
                <w:szCs w:val="16"/>
                <w:lang w:eastAsia="en-GB"/>
              </w:rPr>
            </w:pPr>
            <w:r w:rsidRPr="00C273E1">
              <w:rPr>
                <w:rFonts w:ascii="Verdana" w:hAnsi="Verdana" w:cs="Arial"/>
                <w:sz w:val="16"/>
                <w:szCs w:val="16"/>
                <w:lang w:eastAsia="en-GB"/>
              </w:rPr>
              <w:t xml:space="preserve">Considered at the </w:t>
            </w:r>
            <w:r w:rsidR="000D2651">
              <w:rPr>
                <w:rFonts w:ascii="Verdana" w:hAnsi="Verdana" w:cs="Arial"/>
                <w:sz w:val="16"/>
                <w:szCs w:val="16"/>
                <w:lang w:eastAsia="en-GB"/>
              </w:rPr>
              <w:t>October</w:t>
            </w:r>
            <w:r>
              <w:rPr>
                <w:rFonts w:ascii="Verdana" w:hAnsi="Verdana" w:cs="Arial"/>
                <w:sz w:val="16"/>
                <w:szCs w:val="16"/>
                <w:lang w:eastAsia="en-GB"/>
              </w:rPr>
              <w:t xml:space="preserve"> 202</w:t>
            </w:r>
            <w:r w:rsidR="000D2651">
              <w:rPr>
                <w:rFonts w:ascii="Verdana" w:hAnsi="Verdana" w:cs="Arial"/>
                <w:sz w:val="16"/>
                <w:szCs w:val="16"/>
                <w:lang w:eastAsia="en-GB"/>
              </w:rPr>
              <w:t>3</w:t>
            </w:r>
            <w:r w:rsidRPr="00C273E1">
              <w:rPr>
                <w:rFonts w:ascii="Verdana" w:hAnsi="Verdana" w:cs="Arial"/>
                <w:sz w:val="16"/>
                <w:szCs w:val="16"/>
                <w:lang w:eastAsia="en-GB"/>
              </w:rPr>
              <w:t xml:space="preserve"> meeting</w:t>
            </w:r>
            <w:r>
              <w:rPr>
                <w:rFonts w:ascii="Verdana" w:hAnsi="Verdana" w:cs="Arial"/>
                <w:sz w:val="16"/>
                <w:szCs w:val="16"/>
                <w:lang w:eastAsia="en-GB"/>
              </w:rPr>
              <w:t>.  Signed off by Corporation at November 202</w:t>
            </w:r>
            <w:r w:rsidR="000D2651">
              <w:rPr>
                <w:rFonts w:ascii="Verdana" w:hAnsi="Verdana" w:cs="Arial"/>
                <w:sz w:val="16"/>
                <w:szCs w:val="16"/>
                <w:lang w:eastAsia="en-GB"/>
              </w:rPr>
              <w:t>3</w:t>
            </w:r>
            <w:r>
              <w:rPr>
                <w:rFonts w:ascii="Verdana" w:hAnsi="Verdana" w:cs="Arial"/>
                <w:sz w:val="16"/>
                <w:szCs w:val="16"/>
                <w:lang w:eastAsia="en-GB"/>
              </w:rPr>
              <w:t xml:space="preserve"> meeting</w:t>
            </w:r>
            <w:r w:rsidR="00EE491E">
              <w:rPr>
                <w:rFonts w:ascii="Verdana" w:hAnsi="Verdana" w:cs="Arial"/>
                <w:sz w:val="16"/>
                <w:szCs w:val="16"/>
                <w:lang w:eastAsia="en-GB"/>
              </w:rPr>
              <w:t xml:space="preserve"> </w:t>
            </w:r>
          </w:p>
          <w:p w14:paraId="718E49EE" w14:textId="77777777" w:rsidR="0027528C" w:rsidRDefault="0027528C" w:rsidP="00B15FDA">
            <w:pPr>
              <w:pStyle w:val="msolistparagraph0"/>
              <w:autoSpaceDE w:val="0"/>
              <w:autoSpaceDN w:val="0"/>
              <w:adjustRightInd w:val="0"/>
              <w:ind w:left="0"/>
              <w:jc w:val="both"/>
              <w:rPr>
                <w:rFonts w:ascii="Verdana" w:hAnsi="Verdana" w:cs="Arial"/>
                <w:sz w:val="16"/>
                <w:szCs w:val="16"/>
                <w:lang w:eastAsia="en-GB"/>
              </w:rPr>
            </w:pPr>
          </w:p>
          <w:p w14:paraId="7AB73475" w14:textId="77777777" w:rsidR="0027528C" w:rsidRPr="00C273E1" w:rsidRDefault="0027528C" w:rsidP="00B15FDA">
            <w:pPr>
              <w:pStyle w:val="msolistparagraph0"/>
              <w:autoSpaceDE w:val="0"/>
              <w:autoSpaceDN w:val="0"/>
              <w:adjustRightInd w:val="0"/>
              <w:ind w:left="0"/>
              <w:jc w:val="both"/>
              <w:rPr>
                <w:rFonts w:ascii="Verdana" w:hAnsi="Verdana" w:cs="Arial"/>
                <w:sz w:val="16"/>
                <w:szCs w:val="16"/>
                <w:lang w:eastAsia="en-GB"/>
              </w:rPr>
            </w:pPr>
          </w:p>
        </w:tc>
      </w:tr>
      <w:tr w:rsidR="0027528C" w:rsidRPr="00C273E1" w14:paraId="4DF9F402" w14:textId="77777777" w:rsidTr="00B15FDA">
        <w:tc>
          <w:tcPr>
            <w:tcW w:w="11199" w:type="dxa"/>
            <w:tcBorders>
              <w:top w:val="single" w:sz="4" w:space="0" w:color="000000"/>
              <w:left w:val="single" w:sz="4" w:space="0" w:color="000000"/>
              <w:bottom w:val="single" w:sz="4" w:space="0" w:color="000000"/>
              <w:right w:val="single" w:sz="4" w:space="0" w:color="000000"/>
            </w:tcBorders>
            <w:shd w:val="clear" w:color="auto" w:fill="auto"/>
          </w:tcPr>
          <w:p w14:paraId="614CD44C" w14:textId="77777777" w:rsidR="0027528C" w:rsidRDefault="0027528C" w:rsidP="00B15FDA">
            <w:pPr>
              <w:tabs>
                <w:tab w:val="left" w:pos="567"/>
              </w:tabs>
              <w:ind w:left="567" w:hanging="567"/>
              <w:jc w:val="both"/>
              <w:rPr>
                <w:rFonts w:ascii="Verdana" w:hAnsi="Verdana" w:cs="Arial"/>
                <w:sz w:val="16"/>
                <w:szCs w:val="16"/>
                <w:lang w:eastAsia="en-GB"/>
              </w:rPr>
            </w:pPr>
            <w:r>
              <w:rPr>
                <w:rFonts w:ascii="Verdana" w:hAnsi="Verdana" w:cs="Arial"/>
                <w:sz w:val="16"/>
                <w:szCs w:val="16"/>
              </w:rPr>
              <w:t>3.10</w:t>
            </w:r>
            <w:r w:rsidRPr="00C273E1">
              <w:rPr>
                <w:rFonts w:ascii="Verdana" w:hAnsi="Verdana" w:cs="Arial"/>
                <w:sz w:val="16"/>
                <w:szCs w:val="16"/>
              </w:rPr>
              <w:tab/>
              <w:t>To review its terms of reference at least biennially.</w:t>
            </w:r>
            <w:r w:rsidRPr="00C273E1">
              <w:rPr>
                <w:rFonts w:ascii="Verdana" w:hAnsi="Verdana" w:cs="Arial"/>
                <w:sz w:val="16"/>
                <w:szCs w:val="16"/>
                <w:lang w:eastAsia="en-GB"/>
              </w:rPr>
              <w:t xml:space="preserve"> </w:t>
            </w:r>
          </w:p>
          <w:p w14:paraId="5B7950A8" w14:textId="77777777" w:rsidR="0027528C" w:rsidRPr="00C273E1" w:rsidRDefault="0027528C" w:rsidP="00B15FDA">
            <w:pPr>
              <w:tabs>
                <w:tab w:val="left" w:pos="567"/>
              </w:tabs>
              <w:ind w:left="567" w:hanging="567"/>
              <w:jc w:val="both"/>
              <w:rPr>
                <w:rFonts w:ascii="Verdana" w:hAnsi="Verdana" w:cs="Arial"/>
                <w:sz w:val="16"/>
                <w:szCs w:val="16"/>
                <w:lang w:eastAsia="en-GB"/>
              </w:rPr>
            </w:pPr>
          </w:p>
        </w:tc>
        <w:tc>
          <w:tcPr>
            <w:tcW w:w="4961" w:type="dxa"/>
            <w:tcBorders>
              <w:top w:val="single" w:sz="4" w:space="0" w:color="000000"/>
              <w:left w:val="single" w:sz="4" w:space="0" w:color="000000"/>
              <w:bottom w:val="single" w:sz="4" w:space="0" w:color="000000"/>
              <w:right w:val="single" w:sz="4" w:space="0" w:color="000000"/>
            </w:tcBorders>
            <w:shd w:val="clear" w:color="auto" w:fill="auto"/>
          </w:tcPr>
          <w:p w14:paraId="58183032" w14:textId="75413A39" w:rsidR="0027528C" w:rsidRDefault="0027528C" w:rsidP="00B15FDA">
            <w:pPr>
              <w:pStyle w:val="msolistparagraph0"/>
              <w:autoSpaceDE w:val="0"/>
              <w:autoSpaceDN w:val="0"/>
              <w:adjustRightInd w:val="0"/>
              <w:ind w:left="0"/>
              <w:jc w:val="both"/>
              <w:rPr>
                <w:rFonts w:ascii="Verdana" w:hAnsi="Verdana" w:cs="Arial"/>
                <w:sz w:val="16"/>
                <w:szCs w:val="16"/>
                <w:lang w:eastAsia="en-GB"/>
              </w:rPr>
            </w:pPr>
            <w:r>
              <w:rPr>
                <w:rFonts w:ascii="Verdana" w:hAnsi="Verdana" w:cs="Arial"/>
                <w:sz w:val="16"/>
                <w:szCs w:val="16"/>
                <w:lang w:eastAsia="en-GB"/>
              </w:rPr>
              <w:t xml:space="preserve">Reviewed </w:t>
            </w:r>
            <w:r w:rsidR="000D2651">
              <w:rPr>
                <w:rFonts w:ascii="Verdana" w:hAnsi="Verdana" w:cs="Arial"/>
                <w:sz w:val="16"/>
                <w:szCs w:val="16"/>
                <w:lang w:eastAsia="en-GB"/>
              </w:rPr>
              <w:t>November 2022</w:t>
            </w:r>
            <w:r w:rsidR="000D172C">
              <w:rPr>
                <w:rFonts w:ascii="Verdana" w:hAnsi="Verdana" w:cs="Arial"/>
                <w:sz w:val="16"/>
                <w:szCs w:val="16"/>
                <w:lang w:eastAsia="en-GB"/>
              </w:rPr>
              <w:t xml:space="preserve"> and </w:t>
            </w:r>
            <w:r>
              <w:rPr>
                <w:rFonts w:ascii="Verdana" w:hAnsi="Verdana" w:cs="Arial"/>
                <w:sz w:val="16"/>
                <w:szCs w:val="16"/>
                <w:lang w:eastAsia="en-GB"/>
              </w:rPr>
              <w:t>June 202</w:t>
            </w:r>
            <w:r w:rsidR="000D2651">
              <w:rPr>
                <w:rFonts w:ascii="Verdana" w:hAnsi="Verdana" w:cs="Arial"/>
                <w:sz w:val="16"/>
                <w:szCs w:val="16"/>
                <w:lang w:eastAsia="en-GB"/>
              </w:rPr>
              <w:t>3</w:t>
            </w:r>
            <w:r>
              <w:rPr>
                <w:rFonts w:ascii="Verdana" w:hAnsi="Verdana" w:cs="Arial"/>
                <w:sz w:val="16"/>
                <w:szCs w:val="16"/>
                <w:lang w:eastAsia="en-GB"/>
              </w:rPr>
              <w:t xml:space="preserve"> to ensure compliance with the revised Post 16 Audit Code of Practice (</w:t>
            </w:r>
            <w:r w:rsidR="00660B06">
              <w:rPr>
                <w:rFonts w:ascii="Verdana" w:hAnsi="Verdana" w:cs="Arial"/>
                <w:sz w:val="16"/>
                <w:szCs w:val="16"/>
                <w:lang w:eastAsia="en-GB"/>
              </w:rPr>
              <w:t>April</w:t>
            </w:r>
            <w:r>
              <w:rPr>
                <w:rFonts w:ascii="Verdana" w:hAnsi="Verdana" w:cs="Arial"/>
                <w:sz w:val="16"/>
                <w:szCs w:val="16"/>
                <w:lang w:eastAsia="en-GB"/>
              </w:rPr>
              <w:t xml:space="preserve"> 202</w:t>
            </w:r>
            <w:r w:rsidR="000D2651">
              <w:rPr>
                <w:rFonts w:ascii="Verdana" w:hAnsi="Verdana" w:cs="Arial"/>
                <w:sz w:val="16"/>
                <w:szCs w:val="16"/>
                <w:lang w:eastAsia="en-GB"/>
              </w:rPr>
              <w:t>3</w:t>
            </w:r>
            <w:r>
              <w:rPr>
                <w:rFonts w:ascii="Verdana" w:hAnsi="Verdana" w:cs="Arial"/>
                <w:sz w:val="16"/>
                <w:szCs w:val="16"/>
                <w:lang w:eastAsia="en-GB"/>
              </w:rPr>
              <w:t>)</w:t>
            </w:r>
            <w:r w:rsidR="000D172C">
              <w:rPr>
                <w:rFonts w:ascii="Verdana" w:hAnsi="Verdana" w:cs="Arial"/>
                <w:sz w:val="16"/>
                <w:szCs w:val="16"/>
                <w:lang w:eastAsia="en-GB"/>
              </w:rPr>
              <w:t xml:space="preserve"> and the Managing Public Money Guidelines</w:t>
            </w:r>
          </w:p>
          <w:p w14:paraId="32FDCEF9" w14:textId="77777777" w:rsidR="0027528C" w:rsidRPr="00C273E1" w:rsidRDefault="0027528C" w:rsidP="00B15FDA">
            <w:pPr>
              <w:pStyle w:val="msolistparagraph0"/>
              <w:autoSpaceDE w:val="0"/>
              <w:autoSpaceDN w:val="0"/>
              <w:adjustRightInd w:val="0"/>
              <w:ind w:left="0"/>
              <w:jc w:val="both"/>
              <w:rPr>
                <w:rFonts w:ascii="Verdana" w:hAnsi="Verdana" w:cs="Arial"/>
                <w:sz w:val="16"/>
                <w:szCs w:val="16"/>
                <w:lang w:eastAsia="en-GB"/>
              </w:rPr>
            </w:pPr>
          </w:p>
        </w:tc>
      </w:tr>
    </w:tbl>
    <w:p w14:paraId="0912CA7F" w14:textId="77777777" w:rsidR="0027528C" w:rsidRDefault="0027528C" w:rsidP="0027528C">
      <w:pPr>
        <w:rPr>
          <w:rFonts w:ascii="Arial" w:hAnsi="Arial"/>
        </w:rPr>
      </w:pPr>
      <w:r>
        <w:t xml:space="preserve">                      </w:t>
      </w:r>
      <w:r>
        <w:rPr>
          <w:rFonts w:ascii="Arial" w:hAnsi="Arial"/>
        </w:rPr>
        <w:tab/>
      </w:r>
    </w:p>
    <w:p w14:paraId="30EF0E7A" w14:textId="77777777" w:rsidR="0027528C" w:rsidRDefault="0027528C" w:rsidP="0027528C">
      <w:pPr>
        <w:sectPr w:rsidR="0027528C" w:rsidSect="00322C47">
          <w:pgSz w:w="16838" w:h="11906" w:orient="landscape"/>
          <w:pgMar w:top="360" w:right="953" w:bottom="360" w:left="539" w:header="708" w:footer="116" w:gutter="0"/>
          <w:cols w:space="708"/>
          <w:docGrid w:linePitch="360"/>
        </w:sectPr>
      </w:pPr>
    </w:p>
    <w:p w14:paraId="5E0B3BD4" w14:textId="77777777" w:rsidR="0027528C" w:rsidRPr="002050E7" w:rsidRDefault="0027528C" w:rsidP="0027528C">
      <w:pPr>
        <w:jc w:val="right"/>
        <w:rPr>
          <w:rFonts w:ascii="Verdana" w:hAnsi="Verdana" w:cs="Arial"/>
          <w:b/>
          <w:sz w:val="20"/>
          <w:szCs w:val="20"/>
          <w:lang w:eastAsia="en-GB"/>
        </w:rPr>
      </w:pPr>
      <w:r w:rsidRPr="002050E7">
        <w:rPr>
          <w:rFonts w:ascii="Verdana" w:hAnsi="Verdana" w:cs="Arial"/>
          <w:b/>
          <w:sz w:val="20"/>
          <w:szCs w:val="20"/>
          <w:lang w:eastAsia="en-GB"/>
        </w:rPr>
        <w:lastRenderedPageBreak/>
        <w:t>Appendix 3</w:t>
      </w:r>
    </w:p>
    <w:p w14:paraId="7003283A" w14:textId="520A4ED4" w:rsidR="0027528C" w:rsidRPr="002050E7" w:rsidRDefault="0027528C" w:rsidP="0027528C">
      <w:pPr>
        <w:ind w:firstLine="142"/>
        <w:rPr>
          <w:rFonts w:ascii="Verdana" w:hAnsi="Verdana" w:cs="Arial"/>
          <w:b/>
          <w:lang w:eastAsia="en-GB"/>
        </w:rPr>
      </w:pPr>
      <w:r>
        <w:rPr>
          <w:noProof/>
          <w:lang w:eastAsia="en-GB"/>
        </w:rPr>
        <mc:AlternateContent>
          <mc:Choice Requires="wps">
            <w:drawing>
              <wp:anchor distT="91440" distB="91440" distL="114300" distR="114300" simplePos="0" relativeHeight="251659264" behindDoc="0" locked="0" layoutInCell="0" allowOverlap="1" wp14:anchorId="47ABB67C" wp14:editId="21849FFF">
                <wp:simplePos x="0" y="0"/>
                <wp:positionH relativeFrom="margin">
                  <wp:posOffset>66675</wp:posOffset>
                </wp:positionH>
                <wp:positionV relativeFrom="margin">
                  <wp:posOffset>829945</wp:posOffset>
                </wp:positionV>
                <wp:extent cx="3105785" cy="5113655"/>
                <wp:effectExtent l="18415" t="16510" r="9525" b="13335"/>
                <wp:wrapSquare wrapText="bothSides"/>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105785" cy="5113655"/>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5A6CF90F" w14:textId="5023B810" w:rsidR="0027528C" w:rsidRPr="00C17AAD" w:rsidRDefault="0027528C" w:rsidP="0027528C">
                            <w:pPr>
                              <w:ind w:hanging="284"/>
                              <w:rPr>
                                <w:rFonts w:ascii="Verdana" w:hAnsi="Verdana"/>
                                <w:b/>
                                <w:sz w:val="20"/>
                              </w:rPr>
                            </w:pPr>
                            <w:r w:rsidRPr="00C17AAD">
                              <w:rPr>
                                <w:rFonts w:ascii="Verdana" w:hAnsi="Verdana"/>
                                <w:b/>
                                <w:sz w:val="20"/>
                              </w:rPr>
                              <w:t>Autumn Term Meeting</w:t>
                            </w:r>
                            <w:r w:rsidR="006F20DC">
                              <w:rPr>
                                <w:rFonts w:ascii="Verdana" w:hAnsi="Verdana"/>
                                <w:b/>
                                <w:sz w:val="20"/>
                              </w:rPr>
                              <w:t>s</w:t>
                            </w:r>
                            <w:r w:rsidRPr="00C17AAD">
                              <w:rPr>
                                <w:rFonts w:ascii="Verdana" w:hAnsi="Verdana"/>
                                <w:b/>
                                <w:sz w:val="20"/>
                              </w:rPr>
                              <w:t>: Business</w:t>
                            </w:r>
                          </w:p>
                          <w:p w14:paraId="219BAA50" w14:textId="77777777" w:rsidR="0027528C" w:rsidRPr="00C17AAD" w:rsidRDefault="0027528C" w:rsidP="0027528C">
                            <w:pPr>
                              <w:rPr>
                                <w:rFonts w:ascii="Verdana" w:hAnsi="Verdana"/>
                                <w:b/>
                                <w:sz w:val="20"/>
                              </w:rPr>
                            </w:pPr>
                          </w:p>
                          <w:p w14:paraId="6BE18E2F" w14:textId="2E3E35AB" w:rsidR="0027528C" w:rsidRPr="00C17AAD" w:rsidRDefault="0027528C" w:rsidP="0027528C">
                            <w:pPr>
                              <w:numPr>
                                <w:ilvl w:val="0"/>
                                <w:numId w:val="4"/>
                              </w:numPr>
                              <w:ind w:left="426" w:hanging="710"/>
                              <w:rPr>
                                <w:rFonts w:ascii="Verdana" w:hAnsi="Verdana"/>
                                <w:b/>
                                <w:sz w:val="20"/>
                              </w:rPr>
                            </w:pPr>
                            <w:r w:rsidRPr="00C17AAD">
                              <w:rPr>
                                <w:rFonts w:ascii="Verdana" w:hAnsi="Verdana"/>
                                <w:b/>
                                <w:sz w:val="20"/>
                              </w:rPr>
                              <w:t>Financial year-end</w:t>
                            </w:r>
                            <w:r>
                              <w:rPr>
                                <w:rFonts w:ascii="Verdana" w:hAnsi="Verdana"/>
                                <w:b/>
                                <w:sz w:val="20"/>
                              </w:rPr>
                              <w:t xml:space="preserve"> 20</w:t>
                            </w:r>
                            <w:r w:rsidR="00EE491E">
                              <w:rPr>
                                <w:rFonts w:ascii="Verdana" w:hAnsi="Verdana"/>
                                <w:b/>
                                <w:sz w:val="20"/>
                              </w:rPr>
                              <w:t>2</w:t>
                            </w:r>
                            <w:r w:rsidR="00B74D4C">
                              <w:rPr>
                                <w:rFonts w:ascii="Verdana" w:hAnsi="Verdana"/>
                                <w:b/>
                                <w:sz w:val="20"/>
                              </w:rPr>
                              <w:t>1</w:t>
                            </w:r>
                            <w:r>
                              <w:rPr>
                                <w:rFonts w:ascii="Verdana" w:hAnsi="Verdana"/>
                                <w:b/>
                                <w:sz w:val="20"/>
                              </w:rPr>
                              <w:t>/2</w:t>
                            </w:r>
                            <w:r w:rsidR="00B74D4C">
                              <w:rPr>
                                <w:rFonts w:ascii="Verdana" w:hAnsi="Verdana"/>
                                <w:b/>
                                <w:sz w:val="20"/>
                              </w:rPr>
                              <w:t>2</w:t>
                            </w:r>
                            <w:r w:rsidRPr="00C17AAD">
                              <w:rPr>
                                <w:rFonts w:ascii="Verdana" w:hAnsi="Verdana"/>
                                <w:b/>
                                <w:sz w:val="20"/>
                              </w:rPr>
                              <w:t>:</w:t>
                            </w:r>
                          </w:p>
                          <w:p w14:paraId="47189A15" w14:textId="77777777" w:rsidR="0027528C" w:rsidRPr="00C17AAD" w:rsidRDefault="0027528C" w:rsidP="0027528C">
                            <w:pPr>
                              <w:ind w:left="426"/>
                              <w:rPr>
                                <w:rFonts w:ascii="Verdana" w:hAnsi="Verdana"/>
                                <w:b/>
                                <w:sz w:val="20"/>
                              </w:rPr>
                            </w:pPr>
                          </w:p>
                          <w:p w14:paraId="15DBFEF5" w14:textId="77777777" w:rsidR="0027528C" w:rsidRDefault="0027528C" w:rsidP="0027528C">
                            <w:pPr>
                              <w:numPr>
                                <w:ilvl w:val="0"/>
                                <w:numId w:val="5"/>
                              </w:numPr>
                              <w:ind w:left="284" w:hanging="284"/>
                              <w:rPr>
                                <w:rFonts w:ascii="Verdana" w:hAnsi="Verdana" w:cs="Arial"/>
                                <w:sz w:val="20"/>
                              </w:rPr>
                            </w:pPr>
                            <w:r w:rsidRPr="00C17AAD">
                              <w:rPr>
                                <w:rFonts w:ascii="Verdana" w:hAnsi="Verdana" w:cs="Arial"/>
                                <w:sz w:val="20"/>
                              </w:rPr>
                              <w:t>Year-end</w:t>
                            </w:r>
                            <w:r w:rsidRPr="00C17AAD">
                              <w:rPr>
                                <w:rFonts w:ascii="Verdana" w:hAnsi="Verdana" w:cs="Arial"/>
                                <w:b/>
                                <w:sz w:val="20"/>
                              </w:rPr>
                              <w:t xml:space="preserve"> </w:t>
                            </w:r>
                            <w:r w:rsidRPr="00C17AAD">
                              <w:rPr>
                                <w:rFonts w:ascii="Verdana" w:hAnsi="Verdana" w:cs="Arial"/>
                                <w:sz w:val="20"/>
                              </w:rPr>
                              <w:t xml:space="preserve">Auditor’s Management Report  </w:t>
                            </w:r>
                          </w:p>
                          <w:p w14:paraId="33D0C2FD" w14:textId="77777777"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Auditor’s Regularity Audit Report</w:t>
                            </w:r>
                          </w:p>
                          <w:p w14:paraId="6AD53069" w14:textId="77777777" w:rsidR="0027528C" w:rsidRDefault="0027528C" w:rsidP="0027528C">
                            <w:pPr>
                              <w:numPr>
                                <w:ilvl w:val="0"/>
                                <w:numId w:val="5"/>
                              </w:numPr>
                              <w:ind w:left="284" w:hanging="284"/>
                              <w:rPr>
                                <w:rFonts w:ascii="Verdana" w:hAnsi="Verdana" w:cs="Arial"/>
                                <w:sz w:val="20"/>
                              </w:rPr>
                            </w:pPr>
                            <w:r w:rsidRPr="007854FF">
                              <w:rPr>
                                <w:rFonts w:ascii="Verdana" w:hAnsi="Verdana" w:cs="Arial"/>
                                <w:color w:val="000000"/>
                                <w:sz w:val="20"/>
                              </w:rPr>
                              <w:t>Auditor’s Letter of Representation</w:t>
                            </w:r>
                          </w:p>
                          <w:p w14:paraId="0FAF1772" w14:textId="77777777"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Internal Audit Service: Audit Annual Report</w:t>
                            </w:r>
                          </w:p>
                          <w:p w14:paraId="4B232816" w14:textId="77777777" w:rsidR="0027528C" w:rsidRDefault="0027528C" w:rsidP="0027528C">
                            <w:pPr>
                              <w:numPr>
                                <w:ilvl w:val="0"/>
                                <w:numId w:val="5"/>
                              </w:numPr>
                              <w:ind w:left="284" w:hanging="284"/>
                              <w:rPr>
                                <w:rFonts w:ascii="Verdana" w:hAnsi="Verdana" w:cs="Arial"/>
                                <w:sz w:val="20"/>
                              </w:rPr>
                            </w:pPr>
                            <w:r>
                              <w:rPr>
                                <w:rFonts w:ascii="Verdana" w:hAnsi="Verdana" w:cs="Arial"/>
                                <w:sz w:val="20"/>
                              </w:rPr>
                              <w:t>Regularity Audit Self assessment questionnaire</w:t>
                            </w:r>
                          </w:p>
                          <w:p w14:paraId="1EC5AC43" w14:textId="4D8C98D9"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An</w:t>
                            </w:r>
                            <w:r>
                              <w:rPr>
                                <w:rFonts w:ascii="Verdana" w:hAnsi="Verdana" w:cs="Arial"/>
                                <w:sz w:val="20"/>
                              </w:rPr>
                              <w:t>nual Risk Management and Board Assurance report 20</w:t>
                            </w:r>
                            <w:r w:rsidR="00EE491E">
                              <w:rPr>
                                <w:rFonts w:ascii="Verdana" w:hAnsi="Verdana" w:cs="Arial"/>
                                <w:sz w:val="20"/>
                              </w:rPr>
                              <w:t>2</w:t>
                            </w:r>
                            <w:r w:rsidR="006F20DC">
                              <w:rPr>
                                <w:rFonts w:ascii="Verdana" w:hAnsi="Verdana" w:cs="Arial"/>
                                <w:sz w:val="20"/>
                              </w:rPr>
                              <w:t>1</w:t>
                            </w:r>
                            <w:r>
                              <w:rPr>
                                <w:rFonts w:ascii="Verdana" w:hAnsi="Verdana" w:cs="Arial"/>
                                <w:sz w:val="20"/>
                              </w:rPr>
                              <w:t>/2</w:t>
                            </w:r>
                            <w:r w:rsidR="006F20DC">
                              <w:rPr>
                                <w:rFonts w:ascii="Verdana" w:hAnsi="Verdana" w:cs="Arial"/>
                                <w:sz w:val="20"/>
                              </w:rPr>
                              <w:t>2</w:t>
                            </w:r>
                          </w:p>
                          <w:p w14:paraId="206E38C5" w14:textId="389BB840"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Audit Committee Annual Report</w:t>
                            </w:r>
                          </w:p>
                          <w:p w14:paraId="5D247480" w14:textId="77777777" w:rsidR="0027528C" w:rsidRPr="00C17AAD" w:rsidRDefault="0027528C" w:rsidP="0027528C">
                            <w:pPr>
                              <w:ind w:left="426"/>
                              <w:rPr>
                                <w:rFonts w:ascii="Verdana" w:hAnsi="Verdana" w:cs="Arial"/>
                                <w:sz w:val="20"/>
                              </w:rPr>
                            </w:pPr>
                          </w:p>
                          <w:p w14:paraId="5A9641D8" w14:textId="4F757089" w:rsidR="0027528C" w:rsidRPr="00C17AAD" w:rsidRDefault="0027528C" w:rsidP="0027528C">
                            <w:pPr>
                              <w:numPr>
                                <w:ilvl w:val="0"/>
                                <w:numId w:val="4"/>
                              </w:numPr>
                              <w:ind w:left="426" w:hanging="710"/>
                              <w:rPr>
                                <w:rFonts w:ascii="Verdana" w:hAnsi="Verdana"/>
                                <w:b/>
                                <w:sz w:val="20"/>
                              </w:rPr>
                            </w:pPr>
                            <w:r>
                              <w:rPr>
                                <w:rFonts w:ascii="Verdana" w:hAnsi="Verdana" w:cs="Arial"/>
                                <w:b/>
                                <w:sz w:val="20"/>
                              </w:rPr>
                              <w:t>In-year Performance: 202</w:t>
                            </w:r>
                            <w:r w:rsidR="00A96A03">
                              <w:rPr>
                                <w:rFonts w:ascii="Verdana" w:hAnsi="Verdana" w:cs="Arial"/>
                                <w:b/>
                                <w:sz w:val="20"/>
                              </w:rPr>
                              <w:t>2</w:t>
                            </w:r>
                            <w:r>
                              <w:rPr>
                                <w:rFonts w:ascii="Verdana" w:hAnsi="Verdana" w:cs="Arial"/>
                                <w:b/>
                                <w:sz w:val="20"/>
                              </w:rPr>
                              <w:t>/2</w:t>
                            </w:r>
                            <w:r w:rsidR="00A96A03">
                              <w:rPr>
                                <w:rFonts w:ascii="Verdana" w:hAnsi="Verdana" w:cs="Arial"/>
                                <w:b/>
                                <w:sz w:val="20"/>
                              </w:rPr>
                              <w:t>3</w:t>
                            </w:r>
                            <w:r w:rsidRPr="00C17AAD">
                              <w:rPr>
                                <w:rFonts w:ascii="Verdana" w:hAnsi="Verdana" w:cs="Arial"/>
                                <w:b/>
                                <w:sz w:val="20"/>
                              </w:rPr>
                              <w:t>:</w:t>
                            </w:r>
                          </w:p>
                          <w:p w14:paraId="5168D229" w14:textId="77777777" w:rsidR="0027528C" w:rsidRPr="00C17AAD" w:rsidRDefault="0027528C" w:rsidP="0027528C">
                            <w:pPr>
                              <w:ind w:left="426"/>
                              <w:rPr>
                                <w:rFonts w:ascii="Verdana" w:hAnsi="Verdana" w:cs="Arial"/>
                                <w:b/>
                                <w:sz w:val="20"/>
                              </w:rPr>
                            </w:pPr>
                          </w:p>
                          <w:p w14:paraId="3D534ECE" w14:textId="7635CD94" w:rsidR="0027528C" w:rsidRDefault="0027528C" w:rsidP="0027528C">
                            <w:pPr>
                              <w:pStyle w:val="BlockText"/>
                              <w:numPr>
                                <w:ilvl w:val="0"/>
                                <w:numId w:val="6"/>
                              </w:numPr>
                              <w:ind w:left="284" w:hanging="284"/>
                              <w:rPr>
                                <w:rFonts w:ascii="Verdana" w:hAnsi="Verdana" w:cs="Arial"/>
                                <w:sz w:val="20"/>
                              </w:rPr>
                            </w:pPr>
                            <w:r w:rsidRPr="00C17AAD">
                              <w:rPr>
                                <w:rFonts w:ascii="Verdana" w:hAnsi="Verdana" w:cs="Arial"/>
                                <w:sz w:val="20"/>
                              </w:rPr>
                              <w:t>Intern</w:t>
                            </w:r>
                            <w:r>
                              <w:rPr>
                                <w:rFonts w:ascii="Verdana" w:hAnsi="Verdana" w:cs="Arial"/>
                                <w:sz w:val="20"/>
                              </w:rPr>
                              <w:t>al Audit Service: IA Plan 202</w:t>
                            </w:r>
                            <w:r w:rsidR="00A96A03">
                              <w:rPr>
                                <w:rFonts w:ascii="Verdana" w:hAnsi="Verdana" w:cs="Arial"/>
                                <w:sz w:val="20"/>
                              </w:rPr>
                              <w:t>2</w:t>
                            </w:r>
                            <w:r>
                              <w:rPr>
                                <w:rFonts w:ascii="Verdana" w:hAnsi="Verdana" w:cs="Arial"/>
                                <w:sz w:val="20"/>
                              </w:rPr>
                              <w:t>/2</w:t>
                            </w:r>
                            <w:r w:rsidR="00A96A03">
                              <w:rPr>
                                <w:rFonts w:ascii="Verdana" w:hAnsi="Verdana" w:cs="Arial"/>
                                <w:sz w:val="20"/>
                              </w:rPr>
                              <w:t>3</w:t>
                            </w:r>
                            <w:r>
                              <w:rPr>
                                <w:rFonts w:ascii="Verdana" w:hAnsi="Verdana" w:cs="Arial"/>
                                <w:sz w:val="20"/>
                              </w:rPr>
                              <w:t xml:space="preserve"> and assignment reports</w:t>
                            </w:r>
                          </w:p>
                          <w:p w14:paraId="4002FB7E" w14:textId="77777777" w:rsidR="0027528C" w:rsidRDefault="0027528C" w:rsidP="0027528C">
                            <w:pPr>
                              <w:pStyle w:val="BlockText"/>
                              <w:numPr>
                                <w:ilvl w:val="0"/>
                                <w:numId w:val="6"/>
                              </w:numPr>
                              <w:ind w:left="284" w:hanging="284"/>
                              <w:rPr>
                                <w:rFonts w:ascii="Verdana" w:hAnsi="Verdana" w:cs="Arial"/>
                                <w:sz w:val="20"/>
                              </w:rPr>
                            </w:pPr>
                            <w:r>
                              <w:rPr>
                                <w:rFonts w:ascii="Verdana" w:hAnsi="Verdana" w:cs="Arial"/>
                                <w:sz w:val="20"/>
                              </w:rPr>
                              <w:t xml:space="preserve">Review of Alternative sources of assurance </w:t>
                            </w:r>
                          </w:p>
                          <w:p w14:paraId="4D76F5A0" w14:textId="77777777" w:rsidR="0027528C" w:rsidRDefault="0027528C" w:rsidP="0027528C">
                            <w:pPr>
                              <w:pStyle w:val="BlockText"/>
                              <w:numPr>
                                <w:ilvl w:val="0"/>
                                <w:numId w:val="6"/>
                              </w:numPr>
                              <w:ind w:left="284" w:hanging="284"/>
                              <w:rPr>
                                <w:rFonts w:ascii="Verdana" w:hAnsi="Verdana" w:cs="Arial"/>
                                <w:sz w:val="20"/>
                              </w:rPr>
                            </w:pPr>
                            <w:r w:rsidRPr="007854FF">
                              <w:rPr>
                                <w:rFonts w:ascii="Verdana" w:hAnsi="Verdana" w:cs="Arial"/>
                                <w:sz w:val="20"/>
                              </w:rPr>
                              <w:t xml:space="preserve">Implementation of Audit Recommendations: </w:t>
                            </w:r>
                            <w:r>
                              <w:rPr>
                                <w:rFonts w:ascii="Verdana" w:hAnsi="Verdana" w:cs="Arial"/>
                                <w:sz w:val="20"/>
                              </w:rPr>
                              <w:t>Progress Review</w:t>
                            </w:r>
                          </w:p>
                          <w:p w14:paraId="34C150E3" w14:textId="505F60B8" w:rsidR="00E42411" w:rsidRDefault="0027528C" w:rsidP="00286EA8">
                            <w:pPr>
                              <w:pStyle w:val="BlockText"/>
                              <w:numPr>
                                <w:ilvl w:val="0"/>
                                <w:numId w:val="6"/>
                              </w:numPr>
                              <w:ind w:left="284" w:hanging="284"/>
                              <w:rPr>
                                <w:rFonts w:ascii="Verdana" w:hAnsi="Verdana" w:cs="Arial"/>
                                <w:sz w:val="20"/>
                              </w:rPr>
                            </w:pPr>
                            <w:r w:rsidRPr="00E42411">
                              <w:rPr>
                                <w:rFonts w:ascii="Verdana" w:hAnsi="Verdana" w:cs="Arial"/>
                                <w:sz w:val="20"/>
                              </w:rPr>
                              <w:t xml:space="preserve">Risk </w:t>
                            </w:r>
                            <w:r w:rsidR="006F20DC" w:rsidRPr="00E42411">
                              <w:rPr>
                                <w:rFonts w:ascii="Verdana" w:hAnsi="Verdana" w:cs="Arial"/>
                                <w:sz w:val="20"/>
                              </w:rPr>
                              <w:t xml:space="preserve">Register </w:t>
                            </w:r>
                            <w:r w:rsidR="00E42411">
                              <w:rPr>
                                <w:rFonts w:ascii="Verdana" w:hAnsi="Verdana" w:cs="Arial"/>
                                <w:sz w:val="20"/>
                              </w:rPr>
                              <w:t>– annual review</w:t>
                            </w:r>
                          </w:p>
                          <w:p w14:paraId="2CFDD710" w14:textId="3EA400D9" w:rsidR="00CC7D96" w:rsidRPr="00E42411" w:rsidRDefault="00CC7D96" w:rsidP="00286EA8">
                            <w:pPr>
                              <w:pStyle w:val="BlockText"/>
                              <w:numPr>
                                <w:ilvl w:val="0"/>
                                <w:numId w:val="6"/>
                              </w:numPr>
                              <w:ind w:left="284" w:hanging="284"/>
                              <w:rPr>
                                <w:rFonts w:ascii="Verdana" w:hAnsi="Verdana" w:cs="Arial"/>
                                <w:sz w:val="20"/>
                              </w:rPr>
                            </w:pPr>
                            <w:r w:rsidRPr="00E42411">
                              <w:rPr>
                                <w:rFonts w:ascii="Verdana" w:hAnsi="Verdana" w:cs="Arial"/>
                                <w:sz w:val="20"/>
                              </w:rPr>
                              <w:t>Attempted Fraud – standing item</w:t>
                            </w:r>
                          </w:p>
                          <w:p w14:paraId="76FEF6FA" w14:textId="2A103CF6" w:rsidR="00CC7D96" w:rsidRDefault="00CC7D96" w:rsidP="0027528C">
                            <w:pPr>
                              <w:pStyle w:val="BlockText"/>
                              <w:numPr>
                                <w:ilvl w:val="0"/>
                                <w:numId w:val="6"/>
                              </w:numPr>
                              <w:ind w:left="284" w:hanging="284"/>
                              <w:rPr>
                                <w:rFonts w:ascii="Verdana" w:hAnsi="Verdana" w:cs="Arial"/>
                                <w:sz w:val="20"/>
                              </w:rPr>
                            </w:pPr>
                            <w:r>
                              <w:rPr>
                                <w:rFonts w:ascii="Verdana" w:hAnsi="Verdana" w:cs="Arial"/>
                                <w:sz w:val="20"/>
                              </w:rPr>
                              <w:t>Whistleblowing Annual Report and Policy review</w:t>
                            </w:r>
                          </w:p>
                          <w:p w14:paraId="7C6F9870" w14:textId="1F0F194A" w:rsidR="0055033B" w:rsidRDefault="0055033B" w:rsidP="0027528C">
                            <w:pPr>
                              <w:pStyle w:val="BlockText"/>
                              <w:numPr>
                                <w:ilvl w:val="0"/>
                                <w:numId w:val="6"/>
                              </w:numPr>
                              <w:ind w:left="284" w:hanging="284"/>
                              <w:rPr>
                                <w:rFonts w:ascii="Verdana" w:hAnsi="Verdana" w:cs="Arial"/>
                                <w:sz w:val="20"/>
                              </w:rPr>
                            </w:pPr>
                            <w:r>
                              <w:rPr>
                                <w:rFonts w:ascii="Verdana" w:hAnsi="Verdana" w:cs="Arial"/>
                                <w:sz w:val="20"/>
                              </w:rPr>
                              <w:t>ESFA audit reports</w:t>
                            </w:r>
                          </w:p>
                          <w:p w14:paraId="567EE793" w14:textId="008AB373" w:rsidR="00CC7D96" w:rsidRPr="00CC7D96" w:rsidRDefault="00CC7D96" w:rsidP="00CC7D96">
                            <w:pPr>
                              <w:ind w:left="284"/>
                              <w:rPr>
                                <w:rFonts w:ascii="Verdana" w:hAnsi="Verdana" w:cs="Arial"/>
                                <w:sz w:val="20"/>
                              </w:rPr>
                            </w:pPr>
                          </w:p>
                          <w:p w14:paraId="61FA7912" w14:textId="77777777" w:rsidR="0027528C" w:rsidRDefault="0027528C" w:rsidP="0027528C">
                            <w:pPr>
                              <w:pStyle w:val="BlockText"/>
                              <w:ind w:left="0"/>
                              <w:rPr>
                                <w:rFonts w:ascii="Verdana" w:hAnsi="Verdana" w:cs="Arial"/>
                                <w:sz w:val="20"/>
                              </w:rPr>
                            </w:pPr>
                          </w:p>
                          <w:p w14:paraId="61038679" w14:textId="77777777" w:rsidR="0027528C" w:rsidRPr="009211FB" w:rsidRDefault="0027528C" w:rsidP="0027528C">
                            <w:pPr>
                              <w:ind w:left="426"/>
                              <w:rPr>
                                <w:rFonts w:ascii="Verdana" w:hAnsi="Verdana"/>
                                <w:b/>
                                <w:sz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47ABB67C" id="Rectangle 4" o:spid="_x0000_s1026" style="position:absolute;left:0;text-align:left;margin-left:5.25pt;margin-top:65.35pt;width:244.55pt;height:402.65pt;flip:x;z-index:25165926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" o:allowincell="f" filled="f" fillcolor="black" strokeweight="1.5pt">
                <v:shadow color="#f79646" opacity=".5" offset="-15pt,0"/>
                <v:textbox inset="21.6pt,21.6pt,21.6pt,21.6pt">
                  <w:txbxContent>
                    <w:p w14:paraId="5A6CF90F" w14:textId="5023B810" w:rsidR="0027528C" w:rsidRPr="00C17AAD" w:rsidRDefault="0027528C" w:rsidP="0027528C">
                      <w:pPr>
                        <w:ind w:hanging="284"/>
                        <w:rPr>
                          <w:rFonts w:ascii="Verdana" w:hAnsi="Verdana"/>
                          <w:b/>
                          <w:sz w:val="20"/>
                        </w:rPr>
                      </w:pPr>
                      <w:r w:rsidRPr="00C17AAD">
                        <w:rPr>
                          <w:rFonts w:ascii="Verdana" w:hAnsi="Verdana"/>
                          <w:b/>
                          <w:sz w:val="20"/>
                        </w:rPr>
                        <w:t>Autumn Term Meeting</w:t>
                      </w:r>
                      <w:r w:rsidR="006F20DC">
                        <w:rPr>
                          <w:rFonts w:ascii="Verdana" w:hAnsi="Verdana"/>
                          <w:b/>
                          <w:sz w:val="20"/>
                        </w:rPr>
                        <w:t>s</w:t>
                      </w:r>
                      <w:r w:rsidRPr="00C17AAD">
                        <w:rPr>
                          <w:rFonts w:ascii="Verdana" w:hAnsi="Verdana"/>
                          <w:b/>
                          <w:sz w:val="20"/>
                        </w:rPr>
                        <w:t>: Business</w:t>
                      </w:r>
                    </w:p>
                    <w:p w14:paraId="219BAA50" w14:textId="77777777" w:rsidR="0027528C" w:rsidRPr="00C17AAD" w:rsidRDefault="0027528C" w:rsidP="0027528C">
                      <w:pPr>
                        <w:rPr>
                          <w:rFonts w:ascii="Verdana" w:hAnsi="Verdana"/>
                          <w:b/>
                          <w:sz w:val="20"/>
                        </w:rPr>
                      </w:pPr>
                    </w:p>
                    <w:p w14:paraId="6BE18E2F" w14:textId="2E3E35AB" w:rsidR="0027528C" w:rsidRPr="00C17AAD" w:rsidRDefault="0027528C" w:rsidP="0027528C">
                      <w:pPr>
                        <w:numPr>
                          <w:ilvl w:val="0"/>
                          <w:numId w:val="4"/>
                        </w:numPr>
                        <w:ind w:left="426" w:hanging="710"/>
                        <w:rPr>
                          <w:rFonts w:ascii="Verdana" w:hAnsi="Verdana"/>
                          <w:b/>
                          <w:sz w:val="20"/>
                        </w:rPr>
                      </w:pPr>
                      <w:r w:rsidRPr="00C17AAD">
                        <w:rPr>
                          <w:rFonts w:ascii="Verdana" w:hAnsi="Verdana"/>
                          <w:b/>
                          <w:sz w:val="20"/>
                        </w:rPr>
                        <w:t>Financial year-end</w:t>
                      </w:r>
                      <w:r>
                        <w:rPr>
                          <w:rFonts w:ascii="Verdana" w:hAnsi="Verdana"/>
                          <w:b/>
                          <w:sz w:val="20"/>
                        </w:rPr>
                        <w:t xml:space="preserve"> 20</w:t>
                      </w:r>
                      <w:r w:rsidR="00EE491E">
                        <w:rPr>
                          <w:rFonts w:ascii="Verdana" w:hAnsi="Verdana"/>
                          <w:b/>
                          <w:sz w:val="20"/>
                        </w:rPr>
                        <w:t>2</w:t>
                      </w:r>
                      <w:r w:rsidR="00B74D4C">
                        <w:rPr>
                          <w:rFonts w:ascii="Verdana" w:hAnsi="Verdana"/>
                          <w:b/>
                          <w:sz w:val="20"/>
                        </w:rPr>
                        <w:t>1</w:t>
                      </w:r>
                      <w:r>
                        <w:rPr>
                          <w:rFonts w:ascii="Verdana" w:hAnsi="Verdana"/>
                          <w:b/>
                          <w:sz w:val="20"/>
                        </w:rPr>
                        <w:t>/2</w:t>
                      </w:r>
                      <w:r w:rsidR="00B74D4C">
                        <w:rPr>
                          <w:rFonts w:ascii="Verdana" w:hAnsi="Verdana"/>
                          <w:b/>
                          <w:sz w:val="20"/>
                        </w:rPr>
                        <w:t>2</w:t>
                      </w:r>
                      <w:r w:rsidRPr="00C17AAD">
                        <w:rPr>
                          <w:rFonts w:ascii="Verdana" w:hAnsi="Verdana"/>
                          <w:b/>
                          <w:sz w:val="20"/>
                        </w:rPr>
                        <w:t>:</w:t>
                      </w:r>
                    </w:p>
                    <w:p w14:paraId="47189A15" w14:textId="77777777" w:rsidR="0027528C" w:rsidRPr="00C17AAD" w:rsidRDefault="0027528C" w:rsidP="0027528C">
                      <w:pPr>
                        <w:ind w:left="426"/>
                        <w:rPr>
                          <w:rFonts w:ascii="Verdana" w:hAnsi="Verdana"/>
                          <w:b/>
                          <w:sz w:val="20"/>
                        </w:rPr>
                      </w:pPr>
                    </w:p>
                    <w:p w14:paraId="15DBFEF5" w14:textId="77777777" w:rsidR="0027528C" w:rsidRDefault="0027528C" w:rsidP="0027528C">
                      <w:pPr>
                        <w:numPr>
                          <w:ilvl w:val="0"/>
                          <w:numId w:val="5"/>
                        </w:numPr>
                        <w:ind w:left="284" w:hanging="284"/>
                        <w:rPr>
                          <w:rFonts w:ascii="Verdana" w:hAnsi="Verdana" w:cs="Arial"/>
                          <w:sz w:val="20"/>
                        </w:rPr>
                      </w:pPr>
                      <w:r w:rsidRPr="00C17AAD">
                        <w:rPr>
                          <w:rFonts w:ascii="Verdana" w:hAnsi="Verdana" w:cs="Arial"/>
                          <w:sz w:val="20"/>
                        </w:rPr>
                        <w:t>Year-end</w:t>
                      </w:r>
                      <w:r w:rsidRPr="00C17AAD">
                        <w:rPr>
                          <w:rFonts w:ascii="Verdana" w:hAnsi="Verdana" w:cs="Arial"/>
                          <w:b/>
                          <w:sz w:val="20"/>
                        </w:rPr>
                        <w:t xml:space="preserve"> </w:t>
                      </w:r>
                      <w:r w:rsidRPr="00C17AAD">
                        <w:rPr>
                          <w:rFonts w:ascii="Verdana" w:hAnsi="Verdana" w:cs="Arial"/>
                          <w:sz w:val="20"/>
                        </w:rPr>
                        <w:t xml:space="preserve">Auditor’s Management Report  </w:t>
                      </w:r>
                    </w:p>
                    <w:p w14:paraId="33D0C2FD" w14:textId="77777777"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Auditor’s Regularity Audit Report</w:t>
                      </w:r>
                    </w:p>
                    <w:p w14:paraId="6AD53069" w14:textId="77777777" w:rsidR="0027528C" w:rsidRDefault="0027528C" w:rsidP="0027528C">
                      <w:pPr>
                        <w:numPr>
                          <w:ilvl w:val="0"/>
                          <w:numId w:val="5"/>
                        </w:numPr>
                        <w:ind w:left="284" w:hanging="284"/>
                        <w:rPr>
                          <w:rFonts w:ascii="Verdana" w:hAnsi="Verdana" w:cs="Arial"/>
                          <w:sz w:val="20"/>
                        </w:rPr>
                      </w:pPr>
                      <w:r w:rsidRPr="007854FF">
                        <w:rPr>
                          <w:rFonts w:ascii="Verdana" w:hAnsi="Verdana" w:cs="Arial"/>
                          <w:color w:val="000000"/>
                          <w:sz w:val="20"/>
                        </w:rPr>
                        <w:t>Auditor’s Letter of Representation</w:t>
                      </w:r>
                    </w:p>
                    <w:p w14:paraId="0FAF1772" w14:textId="77777777"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Internal Audit Service: Audit Annual Report</w:t>
                      </w:r>
                    </w:p>
                    <w:p w14:paraId="4B232816" w14:textId="77777777" w:rsidR="0027528C" w:rsidRDefault="0027528C" w:rsidP="0027528C">
                      <w:pPr>
                        <w:numPr>
                          <w:ilvl w:val="0"/>
                          <w:numId w:val="5"/>
                        </w:numPr>
                        <w:ind w:left="284" w:hanging="284"/>
                        <w:rPr>
                          <w:rFonts w:ascii="Verdana" w:hAnsi="Verdana" w:cs="Arial"/>
                          <w:sz w:val="20"/>
                        </w:rPr>
                      </w:pPr>
                      <w:r>
                        <w:rPr>
                          <w:rFonts w:ascii="Verdana" w:hAnsi="Verdana" w:cs="Arial"/>
                          <w:sz w:val="20"/>
                        </w:rPr>
                        <w:t>Regularity Audit Self assessment questionnaire</w:t>
                      </w:r>
                    </w:p>
                    <w:p w14:paraId="1EC5AC43" w14:textId="4D8C98D9"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An</w:t>
                      </w:r>
                      <w:r>
                        <w:rPr>
                          <w:rFonts w:ascii="Verdana" w:hAnsi="Verdana" w:cs="Arial"/>
                          <w:sz w:val="20"/>
                        </w:rPr>
                        <w:t>nual Risk Management and Board Assurance report 20</w:t>
                      </w:r>
                      <w:r w:rsidR="00EE491E">
                        <w:rPr>
                          <w:rFonts w:ascii="Verdana" w:hAnsi="Verdana" w:cs="Arial"/>
                          <w:sz w:val="20"/>
                        </w:rPr>
                        <w:t>2</w:t>
                      </w:r>
                      <w:r w:rsidR="006F20DC">
                        <w:rPr>
                          <w:rFonts w:ascii="Verdana" w:hAnsi="Verdana" w:cs="Arial"/>
                          <w:sz w:val="20"/>
                        </w:rPr>
                        <w:t>1</w:t>
                      </w:r>
                      <w:r>
                        <w:rPr>
                          <w:rFonts w:ascii="Verdana" w:hAnsi="Verdana" w:cs="Arial"/>
                          <w:sz w:val="20"/>
                        </w:rPr>
                        <w:t>/2</w:t>
                      </w:r>
                      <w:r w:rsidR="006F20DC">
                        <w:rPr>
                          <w:rFonts w:ascii="Verdana" w:hAnsi="Verdana" w:cs="Arial"/>
                          <w:sz w:val="20"/>
                        </w:rPr>
                        <w:t>2</w:t>
                      </w:r>
                    </w:p>
                    <w:p w14:paraId="206E38C5" w14:textId="389BB840" w:rsidR="0027528C" w:rsidRDefault="0027528C" w:rsidP="0027528C">
                      <w:pPr>
                        <w:numPr>
                          <w:ilvl w:val="0"/>
                          <w:numId w:val="5"/>
                        </w:numPr>
                        <w:ind w:left="284" w:hanging="284"/>
                        <w:rPr>
                          <w:rFonts w:ascii="Verdana" w:hAnsi="Verdana" w:cs="Arial"/>
                          <w:sz w:val="20"/>
                        </w:rPr>
                      </w:pPr>
                      <w:r w:rsidRPr="007854FF">
                        <w:rPr>
                          <w:rFonts w:ascii="Verdana" w:hAnsi="Verdana" w:cs="Arial"/>
                          <w:sz w:val="20"/>
                        </w:rPr>
                        <w:t>Audit Committee Annual Report</w:t>
                      </w:r>
                    </w:p>
                    <w:p w14:paraId="5D247480" w14:textId="77777777" w:rsidR="0027528C" w:rsidRPr="00C17AAD" w:rsidRDefault="0027528C" w:rsidP="0027528C">
                      <w:pPr>
                        <w:ind w:left="426"/>
                        <w:rPr>
                          <w:rFonts w:ascii="Verdana" w:hAnsi="Verdana" w:cs="Arial"/>
                          <w:sz w:val="20"/>
                        </w:rPr>
                      </w:pPr>
                    </w:p>
                    <w:p w14:paraId="5A9641D8" w14:textId="4F757089" w:rsidR="0027528C" w:rsidRPr="00C17AAD" w:rsidRDefault="0027528C" w:rsidP="0027528C">
                      <w:pPr>
                        <w:numPr>
                          <w:ilvl w:val="0"/>
                          <w:numId w:val="4"/>
                        </w:numPr>
                        <w:ind w:left="426" w:hanging="710"/>
                        <w:rPr>
                          <w:rFonts w:ascii="Verdana" w:hAnsi="Verdana"/>
                          <w:b/>
                          <w:sz w:val="20"/>
                        </w:rPr>
                      </w:pPr>
                      <w:r>
                        <w:rPr>
                          <w:rFonts w:ascii="Verdana" w:hAnsi="Verdana" w:cs="Arial"/>
                          <w:b/>
                          <w:sz w:val="20"/>
                        </w:rPr>
                        <w:t>In-year Performance: 202</w:t>
                      </w:r>
                      <w:r w:rsidR="00A96A03">
                        <w:rPr>
                          <w:rFonts w:ascii="Verdana" w:hAnsi="Verdana" w:cs="Arial"/>
                          <w:b/>
                          <w:sz w:val="20"/>
                        </w:rPr>
                        <w:t>2</w:t>
                      </w:r>
                      <w:r>
                        <w:rPr>
                          <w:rFonts w:ascii="Verdana" w:hAnsi="Verdana" w:cs="Arial"/>
                          <w:b/>
                          <w:sz w:val="20"/>
                        </w:rPr>
                        <w:t>/2</w:t>
                      </w:r>
                      <w:r w:rsidR="00A96A03">
                        <w:rPr>
                          <w:rFonts w:ascii="Verdana" w:hAnsi="Verdana" w:cs="Arial"/>
                          <w:b/>
                          <w:sz w:val="20"/>
                        </w:rPr>
                        <w:t>3</w:t>
                      </w:r>
                      <w:r w:rsidRPr="00C17AAD">
                        <w:rPr>
                          <w:rFonts w:ascii="Verdana" w:hAnsi="Verdana" w:cs="Arial"/>
                          <w:b/>
                          <w:sz w:val="20"/>
                        </w:rPr>
                        <w:t>:</w:t>
                      </w:r>
                    </w:p>
                    <w:p w14:paraId="5168D229" w14:textId="77777777" w:rsidR="0027528C" w:rsidRPr="00C17AAD" w:rsidRDefault="0027528C" w:rsidP="0027528C">
                      <w:pPr>
                        <w:ind w:left="426"/>
                        <w:rPr>
                          <w:rFonts w:ascii="Verdana" w:hAnsi="Verdana" w:cs="Arial"/>
                          <w:b/>
                          <w:sz w:val="20"/>
                        </w:rPr>
                      </w:pPr>
                    </w:p>
                    <w:p w14:paraId="3D534ECE" w14:textId="7635CD94" w:rsidR="0027528C" w:rsidRDefault="0027528C" w:rsidP="0027528C">
                      <w:pPr>
                        <w:pStyle w:val="BlockText"/>
                        <w:numPr>
                          <w:ilvl w:val="0"/>
                          <w:numId w:val="6"/>
                        </w:numPr>
                        <w:ind w:left="284" w:hanging="284"/>
                        <w:rPr>
                          <w:rFonts w:ascii="Verdana" w:hAnsi="Verdana" w:cs="Arial"/>
                          <w:sz w:val="20"/>
                        </w:rPr>
                      </w:pPr>
                      <w:r w:rsidRPr="00C17AAD">
                        <w:rPr>
                          <w:rFonts w:ascii="Verdana" w:hAnsi="Verdana" w:cs="Arial"/>
                          <w:sz w:val="20"/>
                        </w:rPr>
                        <w:t>Intern</w:t>
                      </w:r>
                      <w:r>
                        <w:rPr>
                          <w:rFonts w:ascii="Verdana" w:hAnsi="Verdana" w:cs="Arial"/>
                          <w:sz w:val="20"/>
                        </w:rPr>
                        <w:t>al Audit Service: IA Plan 202</w:t>
                      </w:r>
                      <w:r w:rsidR="00A96A03">
                        <w:rPr>
                          <w:rFonts w:ascii="Verdana" w:hAnsi="Verdana" w:cs="Arial"/>
                          <w:sz w:val="20"/>
                        </w:rPr>
                        <w:t>2</w:t>
                      </w:r>
                      <w:r>
                        <w:rPr>
                          <w:rFonts w:ascii="Verdana" w:hAnsi="Verdana" w:cs="Arial"/>
                          <w:sz w:val="20"/>
                        </w:rPr>
                        <w:t>/2</w:t>
                      </w:r>
                      <w:r w:rsidR="00A96A03">
                        <w:rPr>
                          <w:rFonts w:ascii="Verdana" w:hAnsi="Verdana" w:cs="Arial"/>
                          <w:sz w:val="20"/>
                        </w:rPr>
                        <w:t>3</w:t>
                      </w:r>
                      <w:r>
                        <w:rPr>
                          <w:rFonts w:ascii="Verdana" w:hAnsi="Verdana" w:cs="Arial"/>
                          <w:sz w:val="20"/>
                        </w:rPr>
                        <w:t xml:space="preserve"> and assignment reports</w:t>
                      </w:r>
                    </w:p>
                    <w:p w14:paraId="4002FB7E" w14:textId="77777777" w:rsidR="0027528C" w:rsidRDefault="0027528C" w:rsidP="0027528C">
                      <w:pPr>
                        <w:pStyle w:val="BlockText"/>
                        <w:numPr>
                          <w:ilvl w:val="0"/>
                          <w:numId w:val="6"/>
                        </w:numPr>
                        <w:ind w:left="284" w:hanging="284"/>
                        <w:rPr>
                          <w:rFonts w:ascii="Verdana" w:hAnsi="Verdana" w:cs="Arial"/>
                          <w:sz w:val="20"/>
                        </w:rPr>
                      </w:pPr>
                      <w:r>
                        <w:rPr>
                          <w:rFonts w:ascii="Verdana" w:hAnsi="Verdana" w:cs="Arial"/>
                          <w:sz w:val="20"/>
                        </w:rPr>
                        <w:t xml:space="preserve">Review of Alternative sources of assurance </w:t>
                      </w:r>
                    </w:p>
                    <w:p w14:paraId="4D76F5A0" w14:textId="77777777" w:rsidR="0027528C" w:rsidRDefault="0027528C" w:rsidP="0027528C">
                      <w:pPr>
                        <w:pStyle w:val="BlockText"/>
                        <w:numPr>
                          <w:ilvl w:val="0"/>
                          <w:numId w:val="6"/>
                        </w:numPr>
                        <w:ind w:left="284" w:hanging="284"/>
                        <w:rPr>
                          <w:rFonts w:ascii="Verdana" w:hAnsi="Verdana" w:cs="Arial"/>
                          <w:sz w:val="20"/>
                        </w:rPr>
                      </w:pPr>
                      <w:r w:rsidRPr="007854FF">
                        <w:rPr>
                          <w:rFonts w:ascii="Verdana" w:hAnsi="Verdana" w:cs="Arial"/>
                          <w:sz w:val="20"/>
                        </w:rPr>
                        <w:t xml:space="preserve">Implementation of Audit Recommendations: </w:t>
                      </w:r>
                      <w:r>
                        <w:rPr>
                          <w:rFonts w:ascii="Verdana" w:hAnsi="Verdana" w:cs="Arial"/>
                          <w:sz w:val="20"/>
                        </w:rPr>
                        <w:t>Progress Review</w:t>
                      </w:r>
                    </w:p>
                    <w:p w14:paraId="34C150E3" w14:textId="505F60B8" w:rsidR="00E42411" w:rsidRDefault="0027528C" w:rsidP="00286EA8">
                      <w:pPr>
                        <w:pStyle w:val="BlockText"/>
                        <w:numPr>
                          <w:ilvl w:val="0"/>
                          <w:numId w:val="6"/>
                        </w:numPr>
                        <w:ind w:left="284" w:hanging="284"/>
                        <w:rPr>
                          <w:rFonts w:ascii="Verdana" w:hAnsi="Verdana" w:cs="Arial"/>
                          <w:sz w:val="20"/>
                        </w:rPr>
                      </w:pPr>
                      <w:r w:rsidRPr="00E42411">
                        <w:rPr>
                          <w:rFonts w:ascii="Verdana" w:hAnsi="Verdana" w:cs="Arial"/>
                          <w:sz w:val="20"/>
                        </w:rPr>
                        <w:t xml:space="preserve">Risk </w:t>
                      </w:r>
                      <w:r w:rsidR="006F20DC" w:rsidRPr="00E42411">
                        <w:rPr>
                          <w:rFonts w:ascii="Verdana" w:hAnsi="Verdana" w:cs="Arial"/>
                          <w:sz w:val="20"/>
                        </w:rPr>
                        <w:t xml:space="preserve">Register </w:t>
                      </w:r>
                      <w:r w:rsidR="00E42411">
                        <w:rPr>
                          <w:rFonts w:ascii="Verdana" w:hAnsi="Verdana" w:cs="Arial"/>
                          <w:sz w:val="20"/>
                        </w:rPr>
                        <w:t>– annual review</w:t>
                      </w:r>
                    </w:p>
                    <w:p w14:paraId="2CFDD710" w14:textId="3EA400D9" w:rsidR="00CC7D96" w:rsidRPr="00E42411" w:rsidRDefault="00CC7D96" w:rsidP="00286EA8">
                      <w:pPr>
                        <w:pStyle w:val="BlockText"/>
                        <w:numPr>
                          <w:ilvl w:val="0"/>
                          <w:numId w:val="6"/>
                        </w:numPr>
                        <w:ind w:left="284" w:hanging="284"/>
                        <w:rPr>
                          <w:rFonts w:ascii="Verdana" w:hAnsi="Verdana" w:cs="Arial"/>
                          <w:sz w:val="20"/>
                        </w:rPr>
                      </w:pPr>
                      <w:r w:rsidRPr="00E42411">
                        <w:rPr>
                          <w:rFonts w:ascii="Verdana" w:hAnsi="Verdana" w:cs="Arial"/>
                          <w:sz w:val="20"/>
                        </w:rPr>
                        <w:t>Attempted Fraud – standing item</w:t>
                      </w:r>
                    </w:p>
                    <w:p w14:paraId="76FEF6FA" w14:textId="2A103CF6" w:rsidR="00CC7D96" w:rsidRDefault="00CC7D96" w:rsidP="0027528C">
                      <w:pPr>
                        <w:pStyle w:val="BlockText"/>
                        <w:numPr>
                          <w:ilvl w:val="0"/>
                          <w:numId w:val="6"/>
                        </w:numPr>
                        <w:ind w:left="284" w:hanging="284"/>
                        <w:rPr>
                          <w:rFonts w:ascii="Verdana" w:hAnsi="Verdana" w:cs="Arial"/>
                          <w:sz w:val="20"/>
                        </w:rPr>
                      </w:pPr>
                      <w:r>
                        <w:rPr>
                          <w:rFonts w:ascii="Verdana" w:hAnsi="Verdana" w:cs="Arial"/>
                          <w:sz w:val="20"/>
                        </w:rPr>
                        <w:t>Whistleblowing Annual Report and Policy review</w:t>
                      </w:r>
                    </w:p>
                    <w:p w14:paraId="7C6F9870" w14:textId="1F0F194A" w:rsidR="0055033B" w:rsidRDefault="0055033B" w:rsidP="0027528C">
                      <w:pPr>
                        <w:pStyle w:val="BlockText"/>
                        <w:numPr>
                          <w:ilvl w:val="0"/>
                          <w:numId w:val="6"/>
                        </w:numPr>
                        <w:ind w:left="284" w:hanging="284"/>
                        <w:rPr>
                          <w:rFonts w:ascii="Verdana" w:hAnsi="Verdana" w:cs="Arial"/>
                          <w:sz w:val="20"/>
                        </w:rPr>
                      </w:pPr>
                      <w:r>
                        <w:rPr>
                          <w:rFonts w:ascii="Verdana" w:hAnsi="Verdana" w:cs="Arial"/>
                          <w:sz w:val="20"/>
                        </w:rPr>
                        <w:t>ESFA audit reports</w:t>
                      </w:r>
                    </w:p>
                    <w:p w14:paraId="567EE793" w14:textId="008AB373" w:rsidR="00CC7D96" w:rsidRPr="00CC7D96" w:rsidRDefault="00CC7D96" w:rsidP="00CC7D96">
                      <w:pPr>
                        <w:ind w:left="284"/>
                        <w:rPr>
                          <w:rFonts w:ascii="Verdana" w:hAnsi="Verdana" w:cs="Arial"/>
                          <w:sz w:val="20"/>
                        </w:rPr>
                      </w:pPr>
                    </w:p>
                    <w:p w14:paraId="61FA7912" w14:textId="77777777" w:rsidR="0027528C" w:rsidRDefault="0027528C" w:rsidP="0027528C">
                      <w:pPr>
                        <w:pStyle w:val="BlockText"/>
                        <w:ind w:left="0"/>
                        <w:rPr>
                          <w:rFonts w:ascii="Verdana" w:hAnsi="Verdana" w:cs="Arial"/>
                          <w:sz w:val="20"/>
                        </w:rPr>
                      </w:pPr>
                    </w:p>
                    <w:p w14:paraId="61038679" w14:textId="77777777" w:rsidR="0027528C" w:rsidRPr="009211FB" w:rsidRDefault="0027528C" w:rsidP="0027528C">
                      <w:pPr>
                        <w:ind w:left="426"/>
                        <w:rPr>
                          <w:rFonts w:ascii="Verdana" w:hAnsi="Verdana"/>
                          <w:b/>
                          <w:sz w:val="20"/>
                        </w:rPr>
                      </w:pPr>
                    </w:p>
                  </w:txbxContent>
                </v:textbox>
                <w10:wrap type="square" anchorx="margin" anchory="margin"/>
              </v:rect>
            </w:pict>
          </mc:Fallback>
        </mc:AlternateContent>
      </w:r>
      <w:r>
        <w:rPr>
          <w:noProof/>
          <w:lang w:eastAsia="en-GB"/>
        </w:rPr>
        <mc:AlternateContent>
          <mc:Choice Requires="wps">
            <w:drawing>
              <wp:anchor distT="91440" distB="91440" distL="114300" distR="114300" simplePos="0" relativeHeight="251661312" behindDoc="0" locked="0" layoutInCell="0" allowOverlap="1" wp14:anchorId="77FAB128" wp14:editId="676B3C39">
                <wp:simplePos x="0" y="0"/>
                <wp:positionH relativeFrom="margin">
                  <wp:posOffset>7135495</wp:posOffset>
                </wp:positionH>
                <wp:positionV relativeFrom="margin">
                  <wp:posOffset>817245</wp:posOffset>
                </wp:positionV>
                <wp:extent cx="2980690" cy="5191125"/>
                <wp:effectExtent l="10160" t="13335" r="9525" b="15240"/>
                <wp:wrapSquare wrapText="bothSides"/>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980690" cy="5191125"/>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4F2CDF99" w14:textId="77777777" w:rsidR="0027528C" w:rsidRPr="00C17AAD" w:rsidRDefault="0027528C" w:rsidP="0027528C">
                            <w:pPr>
                              <w:ind w:hanging="284"/>
                              <w:rPr>
                                <w:rFonts w:ascii="Verdana" w:hAnsi="Verdana"/>
                                <w:b/>
                                <w:sz w:val="20"/>
                              </w:rPr>
                            </w:pPr>
                            <w:r>
                              <w:rPr>
                                <w:rFonts w:ascii="Verdana" w:hAnsi="Verdana"/>
                                <w:b/>
                                <w:sz w:val="20"/>
                              </w:rPr>
                              <w:t>Summer</w:t>
                            </w:r>
                            <w:r w:rsidRPr="00C17AAD">
                              <w:rPr>
                                <w:rFonts w:ascii="Verdana" w:hAnsi="Verdana"/>
                                <w:b/>
                                <w:sz w:val="20"/>
                              </w:rPr>
                              <w:t xml:space="preserve"> Term Meeting: Business</w:t>
                            </w:r>
                          </w:p>
                          <w:p w14:paraId="078AD849" w14:textId="77777777" w:rsidR="0027528C" w:rsidRPr="00C17AAD" w:rsidRDefault="0027528C" w:rsidP="0027528C">
                            <w:pPr>
                              <w:rPr>
                                <w:rFonts w:ascii="Verdana" w:hAnsi="Verdana"/>
                                <w:b/>
                                <w:sz w:val="20"/>
                              </w:rPr>
                            </w:pPr>
                          </w:p>
                          <w:p w14:paraId="74982AFA" w14:textId="161287DA" w:rsidR="0027528C" w:rsidRPr="00C17AAD" w:rsidRDefault="0027528C" w:rsidP="0027528C">
                            <w:pPr>
                              <w:numPr>
                                <w:ilvl w:val="0"/>
                                <w:numId w:val="9"/>
                              </w:numPr>
                              <w:rPr>
                                <w:rFonts w:ascii="Verdana" w:hAnsi="Verdana"/>
                                <w:b/>
                                <w:sz w:val="20"/>
                              </w:rPr>
                            </w:pPr>
                            <w:r w:rsidRPr="00C17AAD">
                              <w:rPr>
                                <w:rFonts w:ascii="Verdana" w:hAnsi="Verdana" w:cs="Arial"/>
                                <w:b/>
                                <w:sz w:val="20"/>
                              </w:rPr>
                              <w:t>In-year Perfor</w:t>
                            </w:r>
                            <w:r>
                              <w:rPr>
                                <w:rFonts w:ascii="Verdana" w:hAnsi="Verdana" w:cs="Arial"/>
                                <w:b/>
                                <w:sz w:val="20"/>
                              </w:rPr>
                              <w:t>mance: 202</w:t>
                            </w:r>
                            <w:r w:rsidR="00452BE2">
                              <w:rPr>
                                <w:rFonts w:ascii="Verdana" w:hAnsi="Verdana" w:cs="Arial"/>
                                <w:b/>
                                <w:sz w:val="20"/>
                              </w:rPr>
                              <w:t>2</w:t>
                            </w:r>
                            <w:r>
                              <w:rPr>
                                <w:rFonts w:ascii="Verdana" w:hAnsi="Verdana" w:cs="Arial"/>
                                <w:b/>
                                <w:sz w:val="20"/>
                              </w:rPr>
                              <w:t>/2</w:t>
                            </w:r>
                            <w:r w:rsidR="00452BE2">
                              <w:rPr>
                                <w:rFonts w:ascii="Verdana" w:hAnsi="Verdana" w:cs="Arial"/>
                                <w:b/>
                                <w:sz w:val="20"/>
                              </w:rPr>
                              <w:t>3</w:t>
                            </w:r>
                            <w:r w:rsidRPr="00C17AAD">
                              <w:rPr>
                                <w:rFonts w:ascii="Verdana" w:hAnsi="Verdana" w:cs="Arial"/>
                                <w:b/>
                                <w:sz w:val="20"/>
                              </w:rPr>
                              <w:t>:</w:t>
                            </w:r>
                          </w:p>
                          <w:p w14:paraId="0CB5BD72" w14:textId="77777777" w:rsidR="0027528C" w:rsidRPr="00C17AAD" w:rsidRDefault="0027528C" w:rsidP="0027528C">
                            <w:pPr>
                              <w:ind w:left="426"/>
                              <w:rPr>
                                <w:rFonts w:ascii="Verdana" w:hAnsi="Verdana" w:cs="Arial"/>
                                <w:b/>
                                <w:sz w:val="20"/>
                              </w:rPr>
                            </w:pPr>
                          </w:p>
                          <w:p w14:paraId="3331855F" w14:textId="04DCA9BE" w:rsidR="0027528C" w:rsidRDefault="0027528C" w:rsidP="0027528C">
                            <w:pPr>
                              <w:pStyle w:val="BlockText"/>
                              <w:numPr>
                                <w:ilvl w:val="0"/>
                                <w:numId w:val="10"/>
                              </w:numPr>
                              <w:ind w:left="426" w:right="-37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202</w:t>
                            </w:r>
                            <w:r w:rsidR="00452BE2">
                              <w:rPr>
                                <w:rFonts w:ascii="Verdana" w:hAnsi="Verdana" w:cs="Arial"/>
                                <w:sz w:val="20"/>
                              </w:rPr>
                              <w:t>2</w:t>
                            </w:r>
                            <w:r>
                              <w:rPr>
                                <w:rFonts w:ascii="Verdana" w:hAnsi="Verdana" w:cs="Arial"/>
                                <w:sz w:val="20"/>
                              </w:rPr>
                              <w:t>/2</w:t>
                            </w:r>
                            <w:r w:rsidR="00452BE2">
                              <w:rPr>
                                <w:rFonts w:ascii="Verdana" w:hAnsi="Verdana" w:cs="Arial"/>
                                <w:sz w:val="20"/>
                              </w:rPr>
                              <w:t>3</w:t>
                            </w:r>
                            <w:r w:rsidRPr="00C17AAD">
                              <w:rPr>
                                <w:rFonts w:ascii="Verdana" w:hAnsi="Verdana" w:cs="Arial"/>
                                <w:sz w:val="20"/>
                              </w:rPr>
                              <w:t xml:space="preserve"> audit activity</w:t>
                            </w:r>
                            <w:r>
                              <w:rPr>
                                <w:rFonts w:ascii="Verdana" w:hAnsi="Verdana" w:cs="Arial"/>
                                <w:sz w:val="20"/>
                              </w:rPr>
                              <w:t xml:space="preserve"> &amp; assignments</w:t>
                            </w:r>
                          </w:p>
                          <w:p w14:paraId="5F8C09C5" w14:textId="00F4892E" w:rsidR="0027528C" w:rsidRDefault="0027528C" w:rsidP="0027528C">
                            <w:pPr>
                              <w:pStyle w:val="BlockText"/>
                              <w:numPr>
                                <w:ilvl w:val="0"/>
                                <w:numId w:val="10"/>
                              </w:numPr>
                              <w:ind w:left="426" w:right="-376" w:hanging="426"/>
                              <w:rPr>
                                <w:rFonts w:ascii="Verdana" w:hAnsi="Verdana" w:cs="Arial"/>
                                <w:sz w:val="20"/>
                              </w:rPr>
                            </w:pPr>
                            <w:r>
                              <w:rPr>
                                <w:rFonts w:ascii="Verdana" w:hAnsi="Verdana" w:cs="Arial"/>
                                <w:sz w:val="20"/>
                              </w:rPr>
                              <w:t>External Audit Plan 2</w:t>
                            </w:r>
                            <w:r w:rsidR="00452BE2">
                              <w:rPr>
                                <w:rFonts w:ascii="Verdana" w:hAnsi="Verdana" w:cs="Arial"/>
                                <w:sz w:val="20"/>
                              </w:rPr>
                              <w:t>2</w:t>
                            </w:r>
                            <w:r>
                              <w:rPr>
                                <w:rFonts w:ascii="Verdana" w:hAnsi="Verdana" w:cs="Arial"/>
                                <w:sz w:val="20"/>
                              </w:rPr>
                              <w:t>/2</w:t>
                            </w:r>
                            <w:r w:rsidR="00452BE2">
                              <w:rPr>
                                <w:rFonts w:ascii="Verdana" w:hAnsi="Verdana" w:cs="Arial"/>
                                <w:sz w:val="20"/>
                              </w:rPr>
                              <w:t>3</w:t>
                            </w:r>
                          </w:p>
                          <w:p w14:paraId="1A5FC1C8" w14:textId="05A750D9" w:rsidR="0027528C" w:rsidRDefault="0027528C" w:rsidP="0027528C">
                            <w:pPr>
                              <w:pStyle w:val="BlockText"/>
                              <w:numPr>
                                <w:ilvl w:val="0"/>
                                <w:numId w:val="8"/>
                              </w:numPr>
                              <w:ind w:left="426" w:hanging="426"/>
                              <w:rPr>
                                <w:rFonts w:ascii="Verdana" w:hAnsi="Verdana" w:cs="Arial"/>
                                <w:sz w:val="20"/>
                              </w:rPr>
                            </w:pPr>
                            <w:r>
                              <w:rPr>
                                <w:rFonts w:ascii="Verdana" w:hAnsi="Verdana" w:cs="Arial"/>
                                <w:sz w:val="20"/>
                              </w:rPr>
                              <w:t xml:space="preserve">Review of Terms of Reference </w:t>
                            </w:r>
                          </w:p>
                          <w:p w14:paraId="7ED546F5" w14:textId="720C67CD" w:rsidR="00EE491E" w:rsidRDefault="00EE491E" w:rsidP="0027528C">
                            <w:pPr>
                              <w:pStyle w:val="BlockText"/>
                              <w:numPr>
                                <w:ilvl w:val="0"/>
                                <w:numId w:val="8"/>
                              </w:numPr>
                              <w:ind w:left="426" w:hanging="426"/>
                              <w:rPr>
                                <w:rFonts w:ascii="Verdana" w:hAnsi="Verdana" w:cs="Arial"/>
                                <w:sz w:val="20"/>
                              </w:rPr>
                            </w:pPr>
                            <w:r>
                              <w:rPr>
                                <w:rFonts w:ascii="Verdana" w:hAnsi="Verdana" w:cs="Arial"/>
                                <w:sz w:val="20"/>
                              </w:rPr>
                              <w:t>Attempted Fraud – Standing item</w:t>
                            </w:r>
                          </w:p>
                          <w:p w14:paraId="23175E56" w14:textId="77777777" w:rsidR="00EE491E" w:rsidRDefault="00EE491E" w:rsidP="00EE491E">
                            <w:pPr>
                              <w:pStyle w:val="BlockText"/>
                              <w:ind w:left="0"/>
                              <w:rPr>
                                <w:rFonts w:ascii="Verdana" w:hAnsi="Verdana" w:cs="Arial"/>
                                <w:sz w:val="20"/>
                              </w:rPr>
                            </w:pPr>
                          </w:p>
                          <w:p w14:paraId="6699C8C1" w14:textId="77777777" w:rsidR="0027528C" w:rsidRDefault="0027528C" w:rsidP="0027528C">
                            <w:pPr>
                              <w:pStyle w:val="BlockText"/>
                              <w:ind w:left="426" w:right="-376"/>
                              <w:rPr>
                                <w:rFonts w:ascii="Verdana" w:hAnsi="Verdana" w:cs="Arial"/>
                                <w:sz w:val="20"/>
                              </w:rPr>
                            </w:pPr>
                          </w:p>
                          <w:p w14:paraId="34B78FAC" w14:textId="77777777" w:rsidR="0027528C" w:rsidRDefault="0027528C" w:rsidP="0027528C">
                            <w:pPr>
                              <w:pStyle w:val="BlockText"/>
                              <w:ind w:left="426" w:right="-376"/>
                              <w:rPr>
                                <w:rFonts w:ascii="Verdana" w:hAnsi="Verdana" w:cs="Arial"/>
                                <w:sz w:val="20"/>
                              </w:rPr>
                            </w:pPr>
                          </w:p>
                          <w:p w14:paraId="010F811F" w14:textId="77777777" w:rsidR="0027528C" w:rsidRDefault="0027528C" w:rsidP="0027528C">
                            <w:pPr>
                              <w:pStyle w:val="BlockText"/>
                              <w:ind w:left="0"/>
                              <w:rPr>
                                <w:rFonts w:ascii="Verdana" w:hAnsi="Verdana" w:cs="Arial"/>
                                <w:sz w:val="20"/>
                              </w:rPr>
                            </w:pPr>
                          </w:p>
                          <w:p w14:paraId="4AD92840" w14:textId="3DA72B0F" w:rsidR="0027528C" w:rsidRPr="007854FF" w:rsidRDefault="0027528C" w:rsidP="0027528C">
                            <w:pPr>
                              <w:pStyle w:val="BlockText"/>
                              <w:numPr>
                                <w:ilvl w:val="0"/>
                                <w:numId w:val="9"/>
                              </w:numPr>
                              <w:rPr>
                                <w:rFonts w:ascii="Verdana" w:hAnsi="Verdana" w:cs="Arial"/>
                                <w:sz w:val="20"/>
                              </w:rPr>
                            </w:pPr>
                            <w:r>
                              <w:rPr>
                                <w:rFonts w:ascii="Verdana" w:hAnsi="Verdana" w:cs="Arial"/>
                                <w:b/>
                                <w:sz w:val="20"/>
                              </w:rPr>
                              <w:t>Audit Planning 202</w:t>
                            </w:r>
                            <w:r w:rsidR="00452BE2">
                              <w:rPr>
                                <w:rFonts w:ascii="Verdana" w:hAnsi="Verdana" w:cs="Arial"/>
                                <w:b/>
                                <w:sz w:val="20"/>
                              </w:rPr>
                              <w:t>3</w:t>
                            </w:r>
                            <w:r>
                              <w:rPr>
                                <w:rFonts w:ascii="Verdana" w:hAnsi="Verdana" w:cs="Arial"/>
                                <w:b/>
                                <w:sz w:val="20"/>
                              </w:rPr>
                              <w:t>/2</w:t>
                            </w:r>
                            <w:r w:rsidR="00452BE2">
                              <w:rPr>
                                <w:rFonts w:ascii="Verdana" w:hAnsi="Verdana" w:cs="Arial"/>
                                <w:b/>
                                <w:sz w:val="20"/>
                              </w:rPr>
                              <w:t>4</w:t>
                            </w:r>
                          </w:p>
                          <w:p w14:paraId="07E9FC9E" w14:textId="77777777" w:rsidR="0027528C" w:rsidRPr="00C91CF0" w:rsidRDefault="0027528C" w:rsidP="0027528C">
                            <w:pPr>
                              <w:pStyle w:val="BlockText"/>
                              <w:ind w:left="76"/>
                              <w:rPr>
                                <w:rFonts w:ascii="Verdana" w:hAnsi="Verdana" w:cs="Arial"/>
                                <w:sz w:val="20"/>
                              </w:rPr>
                            </w:pPr>
                          </w:p>
                          <w:p w14:paraId="368CDE6A" w14:textId="5D09BFDF" w:rsidR="0027528C" w:rsidRDefault="0027528C" w:rsidP="0027528C">
                            <w:pPr>
                              <w:pStyle w:val="BlockText"/>
                              <w:numPr>
                                <w:ilvl w:val="0"/>
                                <w:numId w:val="11"/>
                              </w:numPr>
                              <w:ind w:left="426" w:hanging="426"/>
                              <w:rPr>
                                <w:rFonts w:ascii="Verdana" w:hAnsi="Verdana" w:cs="Arial"/>
                                <w:sz w:val="20"/>
                              </w:rPr>
                            </w:pPr>
                            <w:r w:rsidRPr="007854FF">
                              <w:rPr>
                                <w:rFonts w:ascii="Verdana" w:hAnsi="Verdana" w:cs="Arial"/>
                                <w:sz w:val="20"/>
                              </w:rPr>
                              <w:t>IA</w:t>
                            </w:r>
                            <w:r>
                              <w:rPr>
                                <w:rFonts w:ascii="Verdana" w:hAnsi="Verdana" w:cs="Arial"/>
                                <w:sz w:val="20"/>
                              </w:rPr>
                              <w:t>S Audit Strategy &amp; Plan for 202</w:t>
                            </w:r>
                            <w:r w:rsidR="00452BE2">
                              <w:rPr>
                                <w:rFonts w:ascii="Verdana" w:hAnsi="Verdana" w:cs="Arial"/>
                                <w:sz w:val="20"/>
                              </w:rPr>
                              <w:t>3</w:t>
                            </w:r>
                            <w:r>
                              <w:rPr>
                                <w:rFonts w:ascii="Verdana" w:hAnsi="Verdana" w:cs="Arial"/>
                                <w:sz w:val="20"/>
                              </w:rPr>
                              <w:t>/</w:t>
                            </w:r>
                            <w:r w:rsidR="00F47112">
                              <w:rPr>
                                <w:rFonts w:ascii="Verdana" w:hAnsi="Verdana" w:cs="Arial"/>
                                <w:sz w:val="20"/>
                              </w:rPr>
                              <w:t>24</w:t>
                            </w:r>
                            <w:r>
                              <w:rPr>
                                <w:rFonts w:ascii="Verdana" w:hAnsi="Verdana" w:cs="Arial"/>
                                <w:sz w:val="20"/>
                              </w:rPr>
                              <w:t xml:space="preserve"> </w:t>
                            </w:r>
                          </w:p>
                          <w:p w14:paraId="553D5801" w14:textId="0B5FEBC0" w:rsidR="0027528C" w:rsidRDefault="0027528C" w:rsidP="0027528C">
                            <w:pPr>
                              <w:pStyle w:val="BlockText"/>
                              <w:numPr>
                                <w:ilvl w:val="0"/>
                                <w:numId w:val="11"/>
                              </w:numPr>
                              <w:ind w:left="426" w:hanging="426"/>
                              <w:rPr>
                                <w:rFonts w:ascii="Verdana" w:hAnsi="Verdana" w:cs="Arial"/>
                                <w:sz w:val="20"/>
                              </w:rPr>
                            </w:pPr>
                            <w:r>
                              <w:rPr>
                                <w:rFonts w:ascii="Verdana" w:hAnsi="Verdana" w:cs="Arial"/>
                                <w:sz w:val="20"/>
                              </w:rPr>
                              <w:t>Committee self assessment</w:t>
                            </w:r>
                          </w:p>
                          <w:p w14:paraId="79E3E051" w14:textId="44EFAC9B" w:rsidR="00EE491E" w:rsidRDefault="00EE491E" w:rsidP="0027528C">
                            <w:pPr>
                              <w:pStyle w:val="BlockText"/>
                              <w:numPr>
                                <w:ilvl w:val="0"/>
                                <w:numId w:val="11"/>
                              </w:numPr>
                              <w:ind w:left="426" w:hanging="426"/>
                              <w:rPr>
                                <w:rFonts w:ascii="Verdana" w:hAnsi="Verdana" w:cs="Arial"/>
                                <w:sz w:val="20"/>
                              </w:rPr>
                            </w:pPr>
                            <w:r>
                              <w:rPr>
                                <w:rFonts w:ascii="Verdana" w:hAnsi="Verdana" w:cs="Arial"/>
                                <w:sz w:val="20"/>
                              </w:rPr>
                              <w:t>Update on Post 16 Audit code of practice (April 202</w:t>
                            </w:r>
                            <w:r w:rsidR="00452BE2">
                              <w:rPr>
                                <w:rFonts w:ascii="Verdana" w:hAnsi="Verdana" w:cs="Arial"/>
                                <w:sz w:val="20"/>
                              </w:rPr>
                              <w:t>3</w:t>
                            </w:r>
                            <w:r>
                              <w:rPr>
                                <w:rFonts w:ascii="Verdana" w:hAnsi="Verdana" w:cs="Arial"/>
                                <w:sz w:val="20"/>
                              </w:rPr>
                              <w:t>)</w:t>
                            </w:r>
                          </w:p>
                          <w:p w14:paraId="5B2F305D" w14:textId="39BD8BF4" w:rsidR="00EE491E" w:rsidRDefault="00EE491E" w:rsidP="00A96A03">
                            <w:pPr>
                              <w:pStyle w:val="BlockText"/>
                              <w:ind w:left="426"/>
                              <w:rPr>
                                <w:rFonts w:ascii="Verdana" w:hAnsi="Verdana" w:cs="Arial"/>
                                <w:sz w:val="20"/>
                              </w:rPr>
                            </w:pPr>
                          </w:p>
                          <w:p w14:paraId="2D6613DA" w14:textId="77777777" w:rsidR="0027528C" w:rsidRPr="00305DC9" w:rsidRDefault="0027528C" w:rsidP="0027528C">
                            <w:pPr>
                              <w:pStyle w:val="BlockText"/>
                              <w:ind w:left="426"/>
                              <w:rPr>
                                <w:rFonts w:ascii="Verdana" w:hAnsi="Verdana" w:cs="Arial"/>
                                <w:b/>
                                <w:i/>
                                <w:sz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77FAB128" id="Rectangle 3" o:spid="_x0000_s1027" style="position:absolute;left:0;text-align:left;margin-left:561.85pt;margin-top:64.35pt;width:234.7pt;height:408.75pt;flip:x;z-index:251661312;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" o:allowincell="f" filled="f" fillcolor="black" strokeweight="1.5pt">
                <v:shadow color="#f79646" opacity=".5" offset="-15pt,0"/>
                <v:textbox inset="21.6pt,21.6pt,21.6pt,21.6pt">
                  <w:txbxContent>
                    <w:p w14:paraId="4F2CDF99" w14:textId="77777777" w:rsidR="0027528C" w:rsidRPr="00C17AAD" w:rsidRDefault="0027528C" w:rsidP="0027528C">
                      <w:pPr>
                        <w:ind w:hanging="284"/>
                        <w:rPr>
                          <w:rFonts w:ascii="Verdana" w:hAnsi="Verdana"/>
                          <w:b/>
                          <w:sz w:val="20"/>
                        </w:rPr>
                      </w:pPr>
                      <w:r>
                        <w:rPr>
                          <w:rFonts w:ascii="Verdana" w:hAnsi="Verdana"/>
                          <w:b/>
                          <w:sz w:val="20"/>
                        </w:rPr>
                        <w:t>Summer</w:t>
                      </w:r>
                      <w:r w:rsidRPr="00C17AAD">
                        <w:rPr>
                          <w:rFonts w:ascii="Verdana" w:hAnsi="Verdana"/>
                          <w:b/>
                          <w:sz w:val="20"/>
                        </w:rPr>
                        <w:t xml:space="preserve"> Term Meeting: Business</w:t>
                      </w:r>
                    </w:p>
                    <w:p w14:paraId="078AD849" w14:textId="77777777" w:rsidR="0027528C" w:rsidRPr="00C17AAD" w:rsidRDefault="0027528C" w:rsidP="0027528C">
                      <w:pPr>
                        <w:rPr>
                          <w:rFonts w:ascii="Verdana" w:hAnsi="Verdana"/>
                          <w:b/>
                          <w:sz w:val="20"/>
                        </w:rPr>
                      </w:pPr>
                    </w:p>
                    <w:p w14:paraId="74982AFA" w14:textId="161287DA" w:rsidR="0027528C" w:rsidRPr="00C17AAD" w:rsidRDefault="0027528C" w:rsidP="0027528C">
                      <w:pPr>
                        <w:numPr>
                          <w:ilvl w:val="0"/>
                          <w:numId w:val="9"/>
                        </w:numPr>
                        <w:rPr>
                          <w:rFonts w:ascii="Verdana" w:hAnsi="Verdana"/>
                          <w:b/>
                          <w:sz w:val="20"/>
                        </w:rPr>
                      </w:pPr>
                      <w:r w:rsidRPr="00C17AAD">
                        <w:rPr>
                          <w:rFonts w:ascii="Verdana" w:hAnsi="Verdana" w:cs="Arial"/>
                          <w:b/>
                          <w:sz w:val="20"/>
                        </w:rPr>
                        <w:t>In-year Perfor</w:t>
                      </w:r>
                      <w:r>
                        <w:rPr>
                          <w:rFonts w:ascii="Verdana" w:hAnsi="Verdana" w:cs="Arial"/>
                          <w:b/>
                          <w:sz w:val="20"/>
                        </w:rPr>
                        <w:t>mance: 202</w:t>
                      </w:r>
                      <w:r w:rsidR="00452BE2">
                        <w:rPr>
                          <w:rFonts w:ascii="Verdana" w:hAnsi="Verdana" w:cs="Arial"/>
                          <w:b/>
                          <w:sz w:val="20"/>
                        </w:rPr>
                        <w:t>2</w:t>
                      </w:r>
                      <w:r>
                        <w:rPr>
                          <w:rFonts w:ascii="Verdana" w:hAnsi="Verdana" w:cs="Arial"/>
                          <w:b/>
                          <w:sz w:val="20"/>
                        </w:rPr>
                        <w:t>/2</w:t>
                      </w:r>
                      <w:r w:rsidR="00452BE2">
                        <w:rPr>
                          <w:rFonts w:ascii="Verdana" w:hAnsi="Verdana" w:cs="Arial"/>
                          <w:b/>
                          <w:sz w:val="20"/>
                        </w:rPr>
                        <w:t>3</w:t>
                      </w:r>
                      <w:r w:rsidRPr="00C17AAD">
                        <w:rPr>
                          <w:rFonts w:ascii="Verdana" w:hAnsi="Verdana" w:cs="Arial"/>
                          <w:b/>
                          <w:sz w:val="20"/>
                        </w:rPr>
                        <w:t>:</w:t>
                      </w:r>
                    </w:p>
                    <w:p w14:paraId="0CB5BD72" w14:textId="77777777" w:rsidR="0027528C" w:rsidRPr="00C17AAD" w:rsidRDefault="0027528C" w:rsidP="0027528C">
                      <w:pPr>
                        <w:ind w:left="426"/>
                        <w:rPr>
                          <w:rFonts w:ascii="Verdana" w:hAnsi="Verdana" w:cs="Arial"/>
                          <w:b/>
                          <w:sz w:val="20"/>
                        </w:rPr>
                      </w:pPr>
                    </w:p>
                    <w:p w14:paraId="3331855F" w14:textId="04DCA9BE" w:rsidR="0027528C" w:rsidRDefault="0027528C" w:rsidP="0027528C">
                      <w:pPr>
                        <w:pStyle w:val="BlockText"/>
                        <w:numPr>
                          <w:ilvl w:val="0"/>
                          <w:numId w:val="10"/>
                        </w:numPr>
                        <w:ind w:left="426" w:right="-37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202</w:t>
                      </w:r>
                      <w:r w:rsidR="00452BE2">
                        <w:rPr>
                          <w:rFonts w:ascii="Verdana" w:hAnsi="Verdana" w:cs="Arial"/>
                          <w:sz w:val="20"/>
                        </w:rPr>
                        <w:t>2</w:t>
                      </w:r>
                      <w:r>
                        <w:rPr>
                          <w:rFonts w:ascii="Verdana" w:hAnsi="Verdana" w:cs="Arial"/>
                          <w:sz w:val="20"/>
                        </w:rPr>
                        <w:t>/2</w:t>
                      </w:r>
                      <w:r w:rsidR="00452BE2">
                        <w:rPr>
                          <w:rFonts w:ascii="Verdana" w:hAnsi="Verdana" w:cs="Arial"/>
                          <w:sz w:val="20"/>
                        </w:rPr>
                        <w:t>3</w:t>
                      </w:r>
                      <w:r w:rsidRPr="00C17AAD">
                        <w:rPr>
                          <w:rFonts w:ascii="Verdana" w:hAnsi="Verdana" w:cs="Arial"/>
                          <w:sz w:val="20"/>
                        </w:rPr>
                        <w:t xml:space="preserve"> audit activity</w:t>
                      </w:r>
                      <w:r>
                        <w:rPr>
                          <w:rFonts w:ascii="Verdana" w:hAnsi="Verdana" w:cs="Arial"/>
                          <w:sz w:val="20"/>
                        </w:rPr>
                        <w:t xml:space="preserve"> &amp; assignments</w:t>
                      </w:r>
                    </w:p>
                    <w:p w14:paraId="5F8C09C5" w14:textId="00F4892E" w:rsidR="0027528C" w:rsidRDefault="0027528C" w:rsidP="0027528C">
                      <w:pPr>
                        <w:pStyle w:val="BlockText"/>
                        <w:numPr>
                          <w:ilvl w:val="0"/>
                          <w:numId w:val="10"/>
                        </w:numPr>
                        <w:ind w:left="426" w:right="-376" w:hanging="426"/>
                        <w:rPr>
                          <w:rFonts w:ascii="Verdana" w:hAnsi="Verdana" w:cs="Arial"/>
                          <w:sz w:val="20"/>
                        </w:rPr>
                      </w:pPr>
                      <w:r>
                        <w:rPr>
                          <w:rFonts w:ascii="Verdana" w:hAnsi="Verdana" w:cs="Arial"/>
                          <w:sz w:val="20"/>
                        </w:rPr>
                        <w:t>External Audit Plan 2</w:t>
                      </w:r>
                      <w:r w:rsidR="00452BE2">
                        <w:rPr>
                          <w:rFonts w:ascii="Verdana" w:hAnsi="Verdana" w:cs="Arial"/>
                          <w:sz w:val="20"/>
                        </w:rPr>
                        <w:t>2</w:t>
                      </w:r>
                      <w:r>
                        <w:rPr>
                          <w:rFonts w:ascii="Verdana" w:hAnsi="Verdana" w:cs="Arial"/>
                          <w:sz w:val="20"/>
                        </w:rPr>
                        <w:t>/2</w:t>
                      </w:r>
                      <w:r w:rsidR="00452BE2">
                        <w:rPr>
                          <w:rFonts w:ascii="Verdana" w:hAnsi="Verdana" w:cs="Arial"/>
                          <w:sz w:val="20"/>
                        </w:rPr>
                        <w:t>3</w:t>
                      </w:r>
                    </w:p>
                    <w:p w14:paraId="1A5FC1C8" w14:textId="05A750D9" w:rsidR="0027528C" w:rsidRDefault="0027528C" w:rsidP="0027528C">
                      <w:pPr>
                        <w:pStyle w:val="BlockText"/>
                        <w:numPr>
                          <w:ilvl w:val="0"/>
                          <w:numId w:val="8"/>
                        </w:numPr>
                        <w:ind w:left="426" w:hanging="426"/>
                        <w:rPr>
                          <w:rFonts w:ascii="Verdana" w:hAnsi="Verdana" w:cs="Arial"/>
                          <w:sz w:val="20"/>
                        </w:rPr>
                      </w:pPr>
                      <w:r>
                        <w:rPr>
                          <w:rFonts w:ascii="Verdana" w:hAnsi="Verdana" w:cs="Arial"/>
                          <w:sz w:val="20"/>
                        </w:rPr>
                        <w:t xml:space="preserve">Review of Terms of Reference </w:t>
                      </w:r>
                    </w:p>
                    <w:p w14:paraId="7ED546F5" w14:textId="720C67CD" w:rsidR="00EE491E" w:rsidRDefault="00EE491E" w:rsidP="0027528C">
                      <w:pPr>
                        <w:pStyle w:val="BlockText"/>
                        <w:numPr>
                          <w:ilvl w:val="0"/>
                          <w:numId w:val="8"/>
                        </w:numPr>
                        <w:ind w:left="426" w:hanging="426"/>
                        <w:rPr>
                          <w:rFonts w:ascii="Verdana" w:hAnsi="Verdana" w:cs="Arial"/>
                          <w:sz w:val="20"/>
                        </w:rPr>
                      </w:pPr>
                      <w:r>
                        <w:rPr>
                          <w:rFonts w:ascii="Verdana" w:hAnsi="Verdana" w:cs="Arial"/>
                          <w:sz w:val="20"/>
                        </w:rPr>
                        <w:t>Attempted Fraud – Standing item</w:t>
                      </w:r>
                    </w:p>
                    <w:p w14:paraId="23175E56" w14:textId="77777777" w:rsidR="00EE491E" w:rsidRDefault="00EE491E" w:rsidP="00EE491E">
                      <w:pPr>
                        <w:pStyle w:val="BlockText"/>
                        <w:ind w:left="0"/>
                        <w:rPr>
                          <w:rFonts w:ascii="Verdana" w:hAnsi="Verdana" w:cs="Arial"/>
                          <w:sz w:val="20"/>
                        </w:rPr>
                      </w:pPr>
                    </w:p>
                    <w:p w14:paraId="6699C8C1" w14:textId="77777777" w:rsidR="0027528C" w:rsidRDefault="0027528C" w:rsidP="0027528C">
                      <w:pPr>
                        <w:pStyle w:val="BlockText"/>
                        <w:ind w:left="426" w:right="-376"/>
                        <w:rPr>
                          <w:rFonts w:ascii="Verdana" w:hAnsi="Verdana" w:cs="Arial"/>
                          <w:sz w:val="20"/>
                        </w:rPr>
                      </w:pPr>
                    </w:p>
                    <w:p w14:paraId="34B78FAC" w14:textId="77777777" w:rsidR="0027528C" w:rsidRDefault="0027528C" w:rsidP="0027528C">
                      <w:pPr>
                        <w:pStyle w:val="BlockText"/>
                        <w:ind w:left="426" w:right="-376"/>
                        <w:rPr>
                          <w:rFonts w:ascii="Verdana" w:hAnsi="Verdana" w:cs="Arial"/>
                          <w:sz w:val="20"/>
                        </w:rPr>
                      </w:pPr>
                    </w:p>
                    <w:p w14:paraId="010F811F" w14:textId="77777777" w:rsidR="0027528C" w:rsidRDefault="0027528C" w:rsidP="0027528C">
                      <w:pPr>
                        <w:pStyle w:val="BlockText"/>
                        <w:ind w:left="0"/>
                        <w:rPr>
                          <w:rFonts w:ascii="Verdana" w:hAnsi="Verdana" w:cs="Arial"/>
                          <w:sz w:val="20"/>
                        </w:rPr>
                      </w:pPr>
                    </w:p>
                    <w:p w14:paraId="4AD92840" w14:textId="3DA72B0F" w:rsidR="0027528C" w:rsidRPr="007854FF" w:rsidRDefault="0027528C" w:rsidP="0027528C">
                      <w:pPr>
                        <w:pStyle w:val="BlockText"/>
                        <w:numPr>
                          <w:ilvl w:val="0"/>
                          <w:numId w:val="9"/>
                        </w:numPr>
                        <w:rPr>
                          <w:rFonts w:ascii="Verdana" w:hAnsi="Verdana" w:cs="Arial"/>
                          <w:sz w:val="20"/>
                        </w:rPr>
                      </w:pPr>
                      <w:r>
                        <w:rPr>
                          <w:rFonts w:ascii="Verdana" w:hAnsi="Verdana" w:cs="Arial"/>
                          <w:b/>
                          <w:sz w:val="20"/>
                        </w:rPr>
                        <w:t>Audit Planning 202</w:t>
                      </w:r>
                      <w:r w:rsidR="00452BE2">
                        <w:rPr>
                          <w:rFonts w:ascii="Verdana" w:hAnsi="Verdana" w:cs="Arial"/>
                          <w:b/>
                          <w:sz w:val="20"/>
                        </w:rPr>
                        <w:t>3</w:t>
                      </w:r>
                      <w:r>
                        <w:rPr>
                          <w:rFonts w:ascii="Verdana" w:hAnsi="Verdana" w:cs="Arial"/>
                          <w:b/>
                          <w:sz w:val="20"/>
                        </w:rPr>
                        <w:t>/2</w:t>
                      </w:r>
                      <w:r w:rsidR="00452BE2">
                        <w:rPr>
                          <w:rFonts w:ascii="Verdana" w:hAnsi="Verdana" w:cs="Arial"/>
                          <w:b/>
                          <w:sz w:val="20"/>
                        </w:rPr>
                        <w:t>4</w:t>
                      </w:r>
                    </w:p>
                    <w:p w14:paraId="07E9FC9E" w14:textId="77777777" w:rsidR="0027528C" w:rsidRPr="00C91CF0" w:rsidRDefault="0027528C" w:rsidP="0027528C">
                      <w:pPr>
                        <w:pStyle w:val="BlockText"/>
                        <w:ind w:left="76"/>
                        <w:rPr>
                          <w:rFonts w:ascii="Verdana" w:hAnsi="Verdana" w:cs="Arial"/>
                          <w:sz w:val="20"/>
                        </w:rPr>
                      </w:pPr>
                    </w:p>
                    <w:p w14:paraId="368CDE6A" w14:textId="5D09BFDF" w:rsidR="0027528C" w:rsidRDefault="0027528C" w:rsidP="0027528C">
                      <w:pPr>
                        <w:pStyle w:val="BlockText"/>
                        <w:numPr>
                          <w:ilvl w:val="0"/>
                          <w:numId w:val="11"/>
                        </w:numPr>
                        <w:ind w:left="426" w:hanging="426"/>
                        <w:rPr>
                          <w:rFonts w:ascii="Verdana" w:hAnsi="Verdana" w:cs="Arial"/>
                          <w:sz w:val="20"/>
                        </w:rPr>
                      </w:pPr>
                      <w:r w:rsidRPr="007854FF">
                        <w:rPr>
                          <w:rFonts w:ascii="Verdana" w:hAnsi="Verdana" w:cs="Arial"/>
                          <w:sz w:val="20"/>
                        </w:rPr>
                        <w:t>IA</w:t>
                      </w:r>
                      <w:r>
                        <w:rPr>
                          <w:rFonts w:ascii="Verdana" w:hAnsi="Verdana" w:cs="Arial"/>
                          <w:sz w:val="20"/>
                        </w:rPr>
                        <w:t>S Audit Strategy &amp; Plan for 202</w:t>
                      </w:r>
                      <w:r w:rsidR="00452BE2">
                        <w:rPr>
                          <w:rFonts w:ascii="Verdana" w:hAnsi="Verdana" w:cs="Arial"/>
                          <w:sz w:val="20"/>
                        </w:rPr>
                        <w:t>3</w:t>
                      </w:r>
                      <w:r>
                        <w:rPr>
                          <w:rFonts w:ascii="Verdana" w:hAnsi="Verdana" w:cs="Arial"/>
                          <w:sz w:val="20"/>
                        </w:rPr>
                        <w:t>/</w:t>
                      </w:r>
                      <w:r w:rsidR="00F47112">
                        <w:rPr>
                          <w:rFonts w:ascii="Verdana" w:hAnsi="Verdana" w:cs="Arial"/>
                          <w:sz w:val="20"/>
                        </w:rPr>
                        <w:t>24</w:t>
                      </w:r>
                      <w:r>
                        <w:rPr>
                          <w:rFonts w:ascii="Verdana" w:hAnsi="Verdana" w:cs="Arial"/>
                          <w:sz w:val="20"/>
                        </w:rPr>
                        <w:t xml:space="preserve"> </w:t>
                      </w:r>
                    </w:p>
                    <w:p w14:paraId="553D5801" w14:textId="0B5FEBC0" w:rsidR="0027528C" w:rsidRDefault="0027528C" w:rsidP="0027528C">
                      <w:pPr>
                        <w:pStyle w:val="BlockText"/>
                        <w:numPr>
                          <w:ilvl w:val="0"/>
                          <w:numId w:val="11"/>
                        </w:numPr>
                        <w:ind w:left="426" w:hanging="426"/>
                        <w:rPr>
                          <w:rFonts w:ascii="Verdana" w:hAnsi="Verdana" w:cs="Arial"/>
                          <w:sz w:val="20"/>
                        </w:rPr>
                      </w:pPr>
                      <w:r>
                        <w:rPr>
                          <w:rFonts w:ascii="Verdana" w:hAnsi="Verdana" w:cs="Arial"/>
                          <w:sz w:val="20"/>
                        </w:rPr>
                        <w:t>Committee self assessment</w:t>
                      </w:r>
                    </w:p>
                    <w:p w14:paraId="79E3E051" w14:textId="44EFAC9B" w:rsidR="00EE491E" w:rsidRDefault="00EE491E" w:rsidP="0027528C">
                      <w:pPr>
                        <w:pStyle w:val="BlockText"/>
                        <w:numPr>
                          <w:ilvl w:val="0"/>
                          <w:numId w:val="11"/>
                        </w:numPr>
                        <w:ind w:left="426" w:hanging="426"/>
                        <w:rPr>
                          <w:rFonts w:ascii="Verdana" w:hAnsi="Verdana" w:cs="Arial"/>
                          <w:sz w:val="20"/>
                        </w:rPr>
                      </w:pPr>
                      <w:r>
                        <w:rPr>
                          <w:rFonts w:ascii="Verdana" w:hAnsi="Verdana" w:cs="Arial"/>
                          <w:sz w:val="20"/>
                        </w:rPr>
                        <w:t>Update on Post 16 Audit code of practice (April 202</w:t>
                      </w:r>
                      <w:r w:rsidR="00452BE2">
                        <w:rPr>
                          <w:rFonts w:ascii="Verdana" w:hAnsi="Verdana" w:cs="Arial"/>
                          <w:sz w:val="20"/>
                        </w:rPr>
                        <w:t>3</w:t>
                      </w:r>
                      <w:r>
                        <w:rPr>
                          <w:rFonts w:ascii="Verdana" w:hAnsi="Verdana" w:cs="Arial"/>
                          <w:sz w:val="20"/>
                        </w:rPr>
                        <w:t>)</w:t>
                      </w:r>
                    </w:p>
                    <w:p w14:paraId="5B2F305D" w14:textId="39BD8BF4" w:rsidR="00EE491E" w:rsidRDefault="00EE491E" w:rsidP="00A96A03">
                      <w:pPr>
                        <w:pStyle w:val="BlockText"/>
                        <w:ind w:left="426"/>
                        <w:rPr>
                          <w:rFonts w:ascii="Verdana" w:hAnsi="Verdana" w:cs="Arial"/>
                          <w:sz w:val="20"/>
                        </w:rPr>
                      </w:pPr>
                    </w:p>
                    <w:p w14:paraId="2D6613DA" w14:textId="77777777" w:rsidR="0027528C" w:rsidRPr="00305DC9" w:rsidRDefault="0027528C" w:rsidP="0027528C">
                      <w:pPr>
                        <w:pStyle w:val="BlockText"/>
                        <w:ind w:left="426"/>
                        <w:rPr>
                          <w:rFonts w:ascii="Verdana" w:hAnsi="Verdana" w:cs="Arial"/>
                          <w:b/>
                          <w:i/>
                          <w:sz w:val="20"/>
                        </w:rPr>
                      </w:pPr>
                    </w:p>
                  </w:txbxContent>
                </v:textbox>
                <w10:wrap type="square" anchorx="margin" anchory="margin"/>
              </v:rect>
            </w:pict>
          </mc:Fallback>
        </mc:AlternateContent>
      </w:r>
      <w:r w:rsidRPr="00883EB3">
        <w:rPr>
          <w:rFonts w:ascii="Verdana" w:hAnsi="Verdana" w:cs="Arial"/>
          <w:b/>
          <w:lang w:eastAsia="en-GB"/>
        </w:rPr>
        <w:t>AUDIT COMMITTEE</w:t>
      </w:r>
      <w:r>
        <w:rPr>
          <w:rFonts w:ascii="Verdana" w:hAnsi="Verdana" w:cs="Arial"/>
          <w:b/>
          <w:lang w:eastAsia="en-GB"/>
        </w:rPr>
        <w:t>: BUSINESS PLAN 202</w:t>
      </w:r>
      <w:r w:rsidR="00327BB5">
        <w:rPr>
          <w:rFonts w:ascii="Verdana" w:hAnsi="Verdana" w:cs="Arial"/>
          <w:b/>
          <w:lang w:eastAsia="en-GB"/>
        </w:rPr>
        <w:t>2</w:t>
      </w:r>
      <w:r>
        <w:rPr>
          <w:rFonts w:ascii="Verdana" w:hAnsi="Verdana" w:cs="Arial"/>
          <w:b/>
          <w:lang w:eastAsia="en-GB"/>
        </w:rPr>
        <w:t>/2</w:t>
      </w:r>
      <w:r w:rsidR="00327BB5">
        <w:rPr>
          <w:rFonts w:ascii="Verdana" w:hAnsi="Verdana" w:cs="Arial"/>
          <w:b/>
          <w:lang w:eastAsia="en-GB"/>
        </w:rPr>
        <w:t>3</w:t>
      </w:r>
      <w:r>
        <w:rPr>
          <w:rFonts w:ascii="Verdana" w:hAnsi="Verdana" w:cs="Arial"/>
          <w:b/>
          <w:lang w:eastAsia="en-GB"/>
        </w:rPr>
        <w:t xml:space="preserve"> </w:t>
      </w:r>
      <w:r w:rsidRPr="002050E7">
        <w:rPr>
          <w:rFonts w:ascii="Verdana" w:hAnsi="Verdana" w:cs="Arial"/>
          <w:b/>
          <w:sz w:val="20"/>
          <w:szCs w:val="20"/>
          <w:lang w:eastAsia="en-GB"/>
        </w:rPr>
        <w:t>(main items)</w:t>
      </w:r>
      <w:r>
        <w:rPr>
          <w:noProof/>
          <w:lang w:eastAsia="en-GB"/>
        </w:rPr>
        <mc:AlternateContent>
          <mc:Choice Requires="wps">
            <w:drawing>
              <wp:anchor distT="91440" distB="91440" distL="114300" distR="114300" simplePos="0" relativeHeight="251660288" behindDoc="0" locked="0" layoutInCell="0" allowOverlap="1" wp14:anchorId="17F237BE" wp14:editId="4251301E">
                <wp:simplePos x="0" y="0"/>
                <wp:positionH relativeFrom="margin">
                  <wp:posOffset>3562985</wp:posOffset>
                </wp:positionH>
                <wp:positionV relativeFrom="margin">
                  <wp:posOffset>850900</wp:posOffset>
                </wp:positionV>
                <wp:extent cx="3236595" cy="5097145"/>
                <wp:effectExtent l="19050" t="18415" r="11430" b="18415"/>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236595" cy="5097145"/>
                        </a:xfrm>
                        <a:prstGeom prst="rect">
                          <a:avLst/>
                        </a:prstGeom>
                        <a:noFill/>
                        <a:ln w="19050">
                          <a:solidFill>
                            <a:srgbClr val="000000"/>
                          </a:solidFill>
                          <a:miter lim="800000"/>
                          <a:headEnd/>
                          <a:tailEnd/>
                        </a:ln>
                        <a:effectLst/>
                        <a:extLst>
                          <a:ext uri="{909E8E84-426E-40DD-AFC4-6F175D3DCCD1}">
                            <a14:hiddenFill xmlns:a14="http://schemas.microsoft.com/office/drawing/2010/main">
                              <a:solidFill>
                                <a:srgbClr val="000000"/>
                              </a:solidFill>
                            </a14:hiddenFill>
                          </a:ext>
                          <a:ext uri="{AF507438-7753-43E0-B8FC-AC1667EBCBE1}">
                            <a14:hiddenEffects xmlns:a14="http://schemas.microsoft.com/office/drawing/2010/main">
                              <a:effectLst>
                                <a:outerShdw dist="190500" dir="10800000" algn="ctr" rotWithShape="0">
                                  <a:srgbClr val="F79646">
                                    <a:alpha val="50000"/>
                                  </a:srgbClr>
                                </a:outerShdw>
                              </a:effectLst>
                            </a14:hiddenEffects>
                          </a:ext>
                        </a:extLst>
                      </wps:spPr>
                      <wps:txbx>
                        <w:txbxContent>
                          <w:p w14:paraId="696D735B" w14:textId="77777777" w:rsidR="0027528C" w:rsidRPr="00C17AAD" w:rsidRDefault="0027528C" w:rsidP="0027528C">
                            <w:pPr>
                              <w:ind w:hanging="284"/>
                              <w:rPr>
                                <w:rFonts w:ascii="Verdana" w:hAnsi="Verdana"/>
                                <w:b/>
                                <w:sz w:val="20"/>
                              </w:rPr>
                            </w:pPr>
                            <w:r>
                              <w:rPr>
                                <w:rFonts w:ascii="Verdana" w:hAnsi="Verdana"/>
                                <w:b/>
                                <w:sz w:val="20"/>
                              </w:rPr>
                              <w:t>Spring</w:t>
                            </w:r>
                            <w:r w:rsidRPr="00C17AAD">
                              <w:rPr>
                                <w:rFonts w:ascii="Verdana" w:hAnsi="Verdana"/>
                                <w:b/>
                                <w:sz w:val="20"/>
                              </w:rPr>
                              <w:t xml:space="preserve"> Term Meeting: Business</w:t>
                            </w:r>
                          </w:p>
                          <w:p w14:paraId="26EF4F70" w14:textId="77777777" w:rsidR="0027528C" w:rsidRPr="00C17AAD" w:rsidRDefault="0027528C" w:rsidP="0027528C">
                            <w:pPr>
                              <w:rPr>
                                <w:rFonts w:ascii="Verdana" w:hAnsi="Verdana"/>
                                <w:b/>
                                <w:sz w:val="20"/>
                              </w:rPr>
                            </w:pPr>
                          </w:p>
                          <w:p w14:paraId="45C74C4F" w14:textId="2534A63E" w:rsidR="0027528C" w:rsidRPr="00C17AAD" w:rsidRDefault="0027528C" w:rsidP="0027528C">
                            <w:pPr>
                              <w:numPr>
                                <w:ilvl w:val="0"/>
                                <w:numId w:val="7"/>
                              </w:numPr>
                              <w:ind w:hanging="1070"/>
                              <w:rPr>
                                <w:rFonts w:ascii="Verdana" w:hAnsi="Verdana"/>
                                <w:b/>
                                <w:sz w:val="20"/>
                              </w:rPr>
                            </w:pPr>
                            <w:r>
                              <w:rPr>
                                <w:rFonts w:ascii="Verdana" w:hAnsi="Verdana" w:cs="Arial"/>
                                <w:b/>
                                <w:sz w:val="20"/>
                              </w:rPr>
                              <w:t>In-year Performance: 202</w:t>
                            </w:r>
                            <w:r w:rsidR="00452BE2">
                              <w:rPr>
                                <w:rFonts w:ascii="Verdana" w:hAnsi="Verdana" w:cs="Arial"/>
                                <w:b/>
                                <w:sz w:val="20"/>
                              </w:rPr>
                              <w:t>2</w:t>
                            </w:r>
                            <w:r>
                              <w:rPr>
                                <w:rFonts w:ascii="Verdana" w:hAnsi="Verdana" w:cs="Arial"/>
                                <w:b/>
                                <w:sz w:val="20"/>
                              </w:rPr>
                              <w:t>/2</w:t>
                            </w:r>
                            <w:r w:rsidR="00452BE2">
                              <w:rPr>
                                <w:rFonts w:ascii="Verdana" w:hAnsi="Verdana" w:cs="Arial"/>
                                <w:b/>
                                <w:sz w:val="20"/>
                              </w:rPr>
                              <w:t>3</w:t>
                            </w:r>
                            <w:r w:rsidRPr="00C17AAD">
                              <w:rPr>
                                <w:rFonts w:ascii="Verdana" w:hAnsi="Verdana" w:cs="Arial"/>
                                <w:b/>
                                <w:sz w:val="20"/>
                              </w:rPr>
                              <w:t>:</w:t>
                            </w:r>
                          </w:p>
                          <w:p w14:paraId="09C75DA0" w14:textId="77777777" w:rsidR="0027528C" w:rsidRPr="00C17AAD" w:rsidRDefault="0027528C" w:rsidP="0027528C">
                            <w:pPr>
                              <w:ind w:left="426"/>
                              <w:rPr>
                                <w:rFonts w:ascii="Verdana" w:hAnsi="Verdana" w:cs="Arial"/>
                                <w:b/>
                                <w:sz w:val="20"/>
                              </w:rPr>
                            </w:pPr>
                          </w:p>
                          <w:p w14:paraId="405F7E52" w14:textId="6142C9CE" w:rsidR="0027528C" w:rsidRDefault="0027528C" w:rsidP="0027528C">
                            <w:pPr>
                              <w:pStyle w:val="BlockText"/>
                              <w:numPr>
                                <w:ilvl w:val="0"/>
                                <w:numId w:val="8"/>
                              </w:numPr>
                              <w:ind w:left="42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w:t>
                            </w:r>
                            <w:r w:rsidR="00EE491E">
                              <w:rPr>
                                <w:rFonts w:ascii="Verdana" w:hAnsi="Verdana" w:cs="Arial"/>
                                <w:sz w:val="20"/>
                              </w:rPr>
                              <w:t>2</w:t>
                            </w:r>
                            <w:r w:rsidR="003F4D79">
                              <w:rPr>
                                <w:rFonts w:ascii="Verdana" w:hAnsi="Verdana" w:cs="Arial"/>
                                <w:sz w:val="20"/>
                              </w:rPr>
                              <w:t>2</w:t>
                            </w:r>
                            <w:r>
                              <w:rPr>
                                <w:rFonts w:ascii="Verdana" w:hAnsi="Verdana" w:cs="Arial"/>
                                <w:sz w:val="20"/>
                              </w:rPr>
                              <w:t>/2</w:t>
                            </w:r>
                            <w:r w:rsidR="003F4D79">
                              <w:rPr>
                                <w:rFonts w:ascii="Verdana" w:hAnsi="Verdana" w:cs="Arial"/>
                                <w:sz w:val="20"/>
                              </w:rPr>
                              <w:t>3</w:t>
                            </w:r>
                            <w:r w:rsidRPr="00C17AAD">
                              <w:rPr>
                                <w:rFonts w:ascii="Verdana" w:hAnsi="Verdana" w:cs="Arial"/>
                                <w:sz w:val="20"/>
                              </w:rPr>
                              <w:t xml:space="preserve"> audit activity</w:t>
                            </w:r>
                            <w:r>
                              <w:rPr>
                                <w:rFonts w:ascii="Verdana" w:hAnsi="Verdana" w:cs="Arial"/>
                                <w:sz w:val="20"/>
                              </w:rPr>
                              <w:t xml:space="preserve"> &amp; assignments</w:t>
                            </w:r>
                          </w:p>
                          <w:p w14:paraId="2A7DD64C" w14:textId="77777777" w:rsidR="0027528C" w:rsidRDefault="0027528C" w:rsidP="0027528C">
                            <w:pPr>
                              <w:pStyle w:val="BlockText"/>
                              <w:numPr>
                                <w:ilvl w:val="0"/>
                                <w:numId w:val="8"/>
                              </w:numPr>
                              <w:ind w:left="426" w:hanging="426"/>
                              <w:rPr>
                                <w:rFonts w:ascii="Verdana" w:hAnsi="Verdana" w:cs="Arial"/>
                                <w:sz w:val="20"/>
                              </w:rPr>
                            </w:pPr>
                            <w:r w:rsidRPr="007854FF">
                              <w:rPr>
                                <w:rFonts w:ascii="Verdana" w:hAnsi="Verdana" w:cs="Arial"/>
                                <w:sz w:val="20"/>
                              </w:rPr>
                              <w:t>Implementation of Audit Recommendations: Progress Revie</w:t>
                            </w:r>
                            <w:r>
                              <w:rPr>
                                <w:rFonts w:ascii="Verdana" w:hAnsi="Verdana" w:cs="Arial"/>
                                <w:sz w:val="20"/>
                              </w:rPr>
                              <w:t>w</w:t>
                            </w:r>
                          </w:p>
                          <w:p w14:paraId="3892F887" w14:textId="3AE1E8FE" w:rsidR="0027528C" w:rsidRDefault="0027528C" w:rsidP="0027528C">
                            <w:pPr>
                              <w:pStyle w:val="BlockText"/>
                              <w:numPr>
                                <w:ilvl w:val="0"/>
                                <w:numId w:val="8"/>
                              </w:numPr>
                              <w:ind w:left="426" w:hanging="426"/>
                              <w:rPr>
                                <w:rFonts w:ascii="Verdana" w:hAnsi="Verdana" w:cs="Arial"/>
                                <w:sz w:val="20"/>
                              </w:rPr>
                            </w:pPr>
                            <w:r>
                              <w:rPr>
                                <w:rFonts w:ascii="Verdana" w:hAnsi="Verdana" w:cs="Arial"/>
                                <w:sz w:val="20"/>
                              </w:rPr>
                              <w:t>Attempted Fraud</w:t>
                            </w:r>
                            <w:r w:rsidR="00EE491E">
                              <w:rPr>
                                <w:rFonts w:ascii="Verdana" w:hAnsi="Verdana" w:cs="Arial"/>
                                <w:sz w:val="20"/>
                              </w:rPr>
                              <w:t xml:space="preserve"> – standing item</w:t>
                            </w:r>
                          </w:p>
                          <w:p w14:paraId="7955217D" w14:textId="4A92894A" w:rsidR="0027528C" w:rsidRDefault="00253761" w:rsidP="0027528C">
                            <w:pPr>
                              <w:pStyle w:val="BlockText"/>
                              <w:numPr>
                                <w:ilvl w:val="0"/>
                                <w:numId w:val="8"/>
                              </w:numPr>
                              <w:ind w:left="426" w:hanging="426"/>
                              <w:rPr>
                                <w:rFonts w:ascii="Verdana" w:hAnsi="Verdana" w:cs="Arial"/>
                                <w:sz w:val="20"/>
                              </w:rPr>
                            </w:pPr>
                            <w:r>
                              <w:rPr>
                                <w:rFonts w:ascii="Verdana" w:hAnsi="Verdana" w:cs="Arial"/>
                                <w:sz w:val="20"/>
                              </w:rPr>
                              <w:t>Oxford School of English – end year accounts</w:t>
                            </w:r>
                          </w:p>
                          <w:p w14:paraId="73EF7FE8" w14:textId="5261ADE2" w:rsidR="00253761" w:rsidRDefault="00253761" w:rsidP="0027528C">
                            <w:pPr>
                              <w:pStyle w:val="BlockText"/>
                              <w:numPr>
                                <w:ilvl w:val="0"/>
                                <w:numId w:val="8"/>
                              </w:numPr>
                              <w:ind w:left="426" w:hanging="426"/>
                              <w:rPr>
                                <w:rFonts w:ascii="Verdana" w:hAnsi="Verdana" w:cs="Arial"/>
                                <w:sz w:val="20"/>
                              </w:rPr>
                            </w:pPr>
                            <w:r>
                              <w:rPr>
                                <w:rFonts w:ascii="Verdana" w:hAnsi="Verdana" w:cs="Arial"/>
                                <w:sz w:val="20"/>
                              </w:rPr>
                              <w:t>JISC</w:t>
                            </w:r>
                            <w:r w:rsidR="005027FC">
                              <w:rPr>
                                <w:rFonts w:ascii="Verdana" w:hAnsi="Verdana" w:cs="Arial"/>
                                <w:sz w:val="20"/>
                              </w:rPr>
                              <w:t xml:space="preserve"> IT review report</w:t>
                            </w:r>
                          </w:p>
                          <w:p w14:paraId="51F2BF6E" w14:textId="70F246FB" w:rsidR="0027528C" w:rsidRDefault="0027528C" w:rsidP="0027528C">
                            <w:pPr>
                              <w:pStyle w:val="BlockText"/>
                              <w:numPr>
                                <w:ilvl w:val="0"/>
                                <w:numId w:val="8"/>
                              </w:numPr>
                              <w:ind w:left="426" w:hanging="426"/>
                              <w:rPr>
                                <w:rFonts w:ascii="Verdana" w:hAnsi="Verdana" w:cs="Arial"/>
                                <w:sz w:val="20"/>
                              </w:rPr>
                            </w:pPr>
                            <w:r>
                              <w:rPr>
                                <w:rFonts w:ascii="Verdana" w:hAnsi="Verdana" w:cs="Arial"/>
                                <w:sz w:val="20"/>
                              </w:rPr>
                              <w:t>Planning for 202</w:t>
                            </w:r>
                            <w:r w:rsidR="00452BE2">
                              <w:rPr>
                                <w:rFonts w:ascii="Verdana" w:hAnsi="Verdana" w:cs="Arial"/>
                                <w:sz w:val="20"/>
                              </w:rPr>
                              <w:t>3</w:t>
                            </w:r>
                            <w:r>
                              <w:rPr>
                                <w:rFonts w:ascii="Verdana" w:hAnsi="Verdana" w:cs="Arial"/>
                                <w:sz w:val="20"/>
                              </w:rPr>
                              <w:t>/</w:t>
                            </w:r>
                            <w:r w:rsidR="00F47112">
                              <w:rPr>
                                <w:rFonts w:ascii="Verdana" w:hAnsi="Verdana" w:cs="Arial"/>
                                <w:sz w:val="20"/>
                              </w:rPr>
                              <w:t>24</w:t>
                            </w:r>
                            <w:r>
                              <w:rPr>
                                <w:rFonts w:ascii="Verdana" w:hAnsi="Verdana" w:cs="Arial"/>
                                <w:sz w:val="20"/>
                              </w:rPr>
                              <w:t xml:space="preserve"> and 3 yr plan</w:t>
                            </w:r>
                          </w:p>
                          <w:p w14:paraId="60E3CCEF" w14:textId="77777777" w:rsidR="0027528C" w:rsidRPr="009211FB" w:rsidRDefault="0027528C" w:rsidP="0027528C">
                            <w:pPr>
                              <w:ind w:left="426"/>
                              <w:rPr>
                                <w:rFonts w:ascii="Verdana" w:hAnsi="Verdana"/>
                                <w:b/>
                                <w:sz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17F237BE" id="Rectangle 2" o:spid="_x0000_s1028" style="position:absolute;left:0;text-align:left;margin-left:280.55pt;margin-top:67pt;width:254.85pt;height:401.35pt;flip:x;z-index:25166028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" o:allowincell="f" filled="f" fillcolor="black" strokeweight="1.5pt">
                <v:shadow color="#f79646" opacity=".5" offset="-15pt,0"/>
                <v:textbox inset="21.6pt,21.6pt,21.6pt,21.6pt">
                  <w:txbxContent>
                    <w:p w14:paraId="696D735B" w14:textId="77777777" w:rsidR="0027528C" w:rsidRPr="00C17AAD" w:rsidRDefault="0027528C" w:rsidP="0027528C">
                      <w:pPr>
                        <w:ind w:hanging="284"/>
                        <w:rPr>
                          <w:rFonts w:ascii="Verdana" w:hAnsi="Verdana"/>
                          <w:b/>
                          <w:sz w:val="20"/>
                        </w:rPr>
                      </w:pPr>
                      <w:r>
                        <w:rPr>
                          <w:rFonts w:ascii="Verdana" w:hAnsi="Verdana"/>
                          <w:b/>
                          <w:sz w:val="20"/>
                        </w:rPr>
                        <w:t>Spring</w:t>
                      </w:r>
                      <w:r w:rsidRPr="00C17AAD">
                        <w:rPr>
                          <w:rFonts w:ascii="Verdana" w:hAnsi="Verdana"/>
                          <w:b/>
                          <w:sz w:val="20"/>
                        </w:rPr>
                        <w:t xml:space="preserve"> Term Meeting: Business</w:t>
                      </w:r>
                    </w:p>
                    <w:p w14:paraId="26EF4F70" w14:textId="77777777" w:rsidR="0027528C" w:rsidRPr="00C17AAD" w:rsidRDefault="0027528C" w:rsidP="0027528C">
                      <w:pPr>
                        <w:rPr>
                          <w:rFonts w:ascii="Verdana" w:hAnsi="Verdana"/>
                          <w:b/>
                          <w:sz w:val="20"/>
                        </w:rPr>
                      </w:pPr>
                    </w:p>
                    <w:p w14:paraId="45C74C4F" w14:textId="2534A63E" w:rsidR="0027528C" w:rsidRPr="00C17AAD" w:rsidRDefault="0027528C" w:rsidP="0027528C">
                      <w:pPr>
                        <w:numPr>
                          <w:ilvl w:val="0"/>
                          <w:numId w:val="7"/>
                        </w:numPr>
                        <w:ind w:hanging="1070"/>
                        <w:rPr>
                          <w:rFonts w:ascii="Verdana" w:hAnsi="Verdana"/>
                          <w:b/>
                          <w:sz w:val="20"/>
                        </w:rPr>
                      </w:pPr>
                      <w:r>
                        <w:rPr>
                          <w:rFonts w:ascii="Verdana" w:hAnsi="Verdana" w:cs="Arial"/>
                          <w:b/>
                          <w:sz w:val="20"/>
                        </w:rPr>
                        <w:t>In-year Performance: 202</w:t>
                      </w:r>
                      <w:r w:rsidR="00452BE2">
                        <w:rPr>
                          <w:rFonts w:ascii="Verdana" w:hAnsi="Verdana" w:cs="Arial"/>
                          <w:b/>
                          <w:sz w:val="20"/>
                        </w:rPr>
                        <w:t>2</w:t>
                      </w:r>
                      <w:r>
                        <w:rPr>
                          <w:rFonts w:ascii="Verdana" w:hAnsi="Verdana" w:cs="Arial"/>
                          <w:b/>
                          <w:sz w:val="20"/>
                        </w:rPr>
                        <w:t>/2</w:t>
                      </w:r>
                      <w:r w:rsidR="00452BE2">
                        <w:rPr>
                          <w:rFonts w:ascii="Verdana" w:hAnsi="Verdana" w:cs="Arial"/>
                          <w:b/>
                          <w:sz w:val="20"/>
                        </w:rPr>
                        <w:t>3</w:t>
                      </w:r>
                      <w:r w:rsidRPr="00C17AAD">
                        <w:rPr>
                          <w:rFonts w:ascii="Verdana" w:hAnsi="Verdana" w:cs="Arial"/>
                          <w:b/>
                          <w:sz w:val="20"/>
                        </w:rPr>
                        <w:t>:</w:t>
                      </w:r>
                    </w:p>
                    <w:p w14:paraId="09C75DA0" w14:textId="77777777" w:rsidR="0027528C" w:rsidRPr="00C17AAD" w:rsidRDefault="0027528C" w:rsidP="0027528C">
                      <w:pPr>
                        <w:ind w:left="426"/>
                        <w:rPr>
                          <w:rFonts w:ascii="Verdana" w:hAnsi="Verdana" w:cs="Arial"/>
                          <w:b/>
                          <w:sz w:val="20"/>
                        </w:rPr>
                      </w:pPr>
                    </w:p>
                    <w:p w14:paraId="405F7E52" w14:textId="6142C9CE" w:rsidR="0027528C" w:rsidRDefault="0027528C" w:rsidP="0027528C">
                      <w:pPr>
                        <w:pStyle w:val="BlockText"/>
                        <w:numPr>
                          <w:ilvl w:val="0"/>
                          <w:numId w:val="8"/>
                        </w:numPr>
                        <w:ind w:left="426" w:hanging="426"/>
                        <w:rPr>
                          <w:rFonts w:ascii="Verdana" w:hAnsi="Verdana" w:cs="Arial"/>
                          <w:sz w:val="20"/>
                        </w:rPr>
                      </w:pPr>
                      <w:r w:rsidRPr="00C17AAD">
                        <w:rPr>
                          <w:rFonts w:ascii="Verdana" w:hAnsi="Verdana" w:cs="Arial"/>
                          <w:sz w:val="20"/>
                        </w:rPr>
                        <w:t>Intern</w:t>
                      </w:r>
                      <w:r>
                        <w:rPr>
                          <w:rFonts w:ascii="Verdana" w:hAnsi="Verdana" w:cs="Arial"/>
                          <w:sz w:val="20"/>
                        </w:rPr>
                        <w:t>al Audit Service: Update on 20</w:t>
                      </w:r>
                      <w:r w:rsidR="00EE491E">
                        <w:rPr>
                          <w:rFonts w:ascii="Verdana" w:hAnsi="Verdana" w:cs="Arial"/>
                          <w:sz w:val="20"/>
                        </w:rPr>
                        <w:t>2</w:t>
                      </w:r>
                      <w:r w:rsidR="003F4D79">
                        <w:rPr>
                          <w:rFonts w:ascii="Verdana" w:hAnsi="Verdana" w:cs="Arial"/>
                          <w:sz w:val="20"/>
                        </w:rPr>
                        <w:t>2</w:t>
                      </w:r>
                      <w:r>
                        <w:rPr>
                          <w:rFonts w:ascii="Verdana" w:hAnsi="Verdana" w:cs="Arial"/>
                          <w:sz w:val="20"/>
                        </w:rPr>
                        <w:t>/2</w:t>
                      </w:r>
                      <w:r w:rsidR="003F4D79">
                        <w:rPr>
                          <w:rFonts w:ascii="Verdana" w:hAnsi="Verdana" w:cs="Arial"/>
                          <w:sz w:val="20"/>
                        </w:rPr>
                        <w:t>3</w:t>
                      </w:r>
                      <w:r w:rsidRPr="00C17AAD">
                        <w:rPr>
                          <w:rFonts w:ascii="Verdana" w:hAnsi="Verdana" w:cs="Arial"/>
                          <w:sz w:val="20"/>
                        </w:rPr>
                        <w:t xml:space="preserve"> audit activity</w:t>
                      </w:r>
                      <w:r>
                        <w:rPr>
                          <w:rFonts w:ascii="Verdana" w:hAnsi="Verdana" w:cs="Arial"/>
                          <w:sz w:val="20"/>
                        </w:rPr>
                        <w:t xml:space="preserve"> &amp; assignments</w:t>
                      </w:r>
                    </w:p>
                    <w:p w14:paraId="2A7DD64C" w14:textId="77777777" w:rsidR="0027528C" w:rsidRDefault="0027528C" w:rsidP="0027528C">
                      <w:pPr>
                        <w:pStyle w:val="BlockText"/>
                        <w:numPr>
                          <w:ilvl w:val="0"/>
                          <w:numId w:val="8"/>
                        </w:numPr>
                        <w:ind w:left="426" w:hanging="426"/>
                        <w:rPr>
                          <w:rFonts w:ascii="Verdana" w:hAnsi="Verdana" w:cs="Arial"/>
                          <w:sz w:val="20"/>
                        </w:rPr>
                      </w:pPr>
                      <w:r w:rsidRPr="007854FF">
                        <w:rPr>
                          <w:rFonts w:ascii="Verdana" w:hAnsi="Verdana" w:cs="Arial"/>
                          <w:sz w:val="20"/>
                        </w:rPr>
                        <w:t>Implementation of Audit Recommendations: Progress Revie</w:t>
                      </w:r>
                      <w:r>
                        <w:rPr>
                          <w:rFonts w:ascii="Verdana" w:hAnsi="Verdana" w:cs="Arial"/>
                          <w:sz w:val="20"/>
                        </w:rPr>
                        <w:t>w</w:t>
                      </w:r>
                    </w:p>
                    <w:p w14:paraId="3892F887" w14:textId="3AE1E8FE" w:rsidR="0027528C" w:rsidRDefault="0027528C" w:rsidP="0027528C">
                      <w:pPr>
                        <w:pStyle w:val="BlockText"/>
                        <w:numPr>
                          <w:ilvl w:val="0"/>
                          <w:numId w:val="8"/>
                        </w:numPr>
                        <w:ind w:left="426" w:hanging="426"/>
                        <w:rPr>
                          <w:rFonts w:ascii="Verdana" w:hAnsi="Verdana" w:cs="Arial"/>
                          <w:sz w:val="20"/>
                        </w:rPr>
                      </w:pPr>
                      <w:r>
                        <w:rPr>
                          <w:rFonts w:ascii="Verdana" w:hAnsi="Verdana" w:cs="Arial"/>
                          <w:sz w:val="20"/>
                        </w:rPr>
                        <w:t>Attempted Fraud</w:t>
                      </w:r>
                      <w:r w:rsidR="00EE491E">
                        <w:rPr>
                          <w:rFonts w:ascii="Verdana" w:hAnsi="Verdana" w:cs="Arial"/>
                          <w:sz w:val="20"/>
                        </w:rPr>
                        <w:t xml:space="preserve"> – standing item</w:t>
                      </w:r>
                    </w:p>
                    <w:p w14:paraId="7955217D" w14:textId="4A92894A" w:rsidR="0027528C" w:rsidRDefault="00253761" w:rsidP="0027528C">
                      <w:pPr>
                        <w:pStyle w:val="BlockText"/>
                        <w:numPr>
                          <w:ilvl w:val="0"/>
                          <w:numId w:val="8"/>
                        </w:numPr>
                        <w:ind w:left="426" w:hanging="426"/>
                        <w:rPr>
                          <w:rFonts w:ascii="Verdana" w:hAnsi="Verdana" w:cs="Arial"/>
                          <w:sz w:val="20"/>
                        </w:rPr>
                      </w:pPr>
                      <w:r>
                        <w:rPr>
                          <w:rFonts w:ascii="Verdana" w:hAnsi="Verdana" w:cs="Arial"/>
                          <w:sz w:val="20"/>
                        </w:rPr>
                        <w:t>Oxford School of English – end year accounts</w:t>
                      </w:r>
                    </w:p>
                    <w:p w14:paraId="73EF7FE8" w14:textId="5261ADE2" w:rsidR="00253761" w:rsidRDefault="00253761" w:rsidP="0027528C">
                      <w:pPr>
                        <w:pStyle w:val="BlockText"/>
                        <w:numPr>
                          <w:ilvl w:val="0"/>
                          <w:numId w:val="8"/>
                        </w:numPr>
                        <w:ind w:left="426" w:hanging="426"/>
                        <w:rPr>
                          <w:rFonts w:ascii="Verdana" w:hAnsi="Verdana" w:cs="Arial"/>
                          <w:sz w:val="20"/>
                        </w:rPr>
                      </w:pPr>
                      <w:r>
                        <w:rPr>
                          <w:rFonts w:ascii="Verdana" w:hAnsi="Verdana" w:cs="Arial"/>
                          <w:sz w:val="20"/>
                        </w:rPr>
                        <w:t>JISC</w:t>
                      </w:r>
                      <w:r w:rsidR="005027FC">
                        <w:rPr>
                          <w:rFonts w:ascii="Verdana" w:hAnsi="Verdana" w:cs="Arial"/>
                          <w:sz w:val="20"/>
                        </w:rPr>
                        <w:t xml:space="preserve"> IT review report</w:t>
                      </w:r>
                    </w:p>
                    <w:p w14:paraId="51F2BF6E" w14:textId="70F246FB" w:rsidR="0027528C" w:rsidRDefault="0027528C" w:rsidP="0027528C">
                      <w:pPr>
                        <w:pStyle w:val="BlockText"/>
                        <w:numPr>
                          <w:ilvl w:val="0"/>
                          <w:numId w:val="8"/>
                        </w:numPr>
                        <w:ind w:left="426" w:hanging="426"/>
                        <w:rPr>
                          <w:rFonts w:ascii="Verdana" w:hAnsi="Verdana" w:cs="Arial"/>
                          <w:sz w:val="20"/>
                        </w:rPr>
                      </w:pPr>
                      <w:r>
                        <w:rPr>
                          <w:rFonts w:ascii="Verdana" w:hAnsi="Verdana" w:cs="Arial"/>
                          <w:sz w:val="20"/>
                        </w:rPr>
                        <w:t>Planning for 202</w:t>
                      </w:r>
                      <w:r w:rsidR="00452BE2">
                        <w:rPr>
                          <w:rFonts w:ascii="Verdana" w:hAnsi="Verdana" w:cs="Arial"/>
                          <w:sz w:val="20"/>
                        </w:rPr>
                        <w:t>3</w:t>
                      </w:r>
                      <w:r>
                        <w:rPr>
                          <w:rFonts w:ascii="Verdana" w:hAnsi="Verdana" w:cs="Arial"/>
                          <w:sz w:val="20"/>
                        </w:rPr>
                        <w:t>/</w:t>
                      </w:r>
                      <w:r w:rsidR="00F47112">
                        <w:rPr>
                          <w:rFonts w:ascii="Verdana" w:hAnsi="Verdana" w:cs="Arial"/>
                          <w:sz w:val="20"/>
                        </w:rPr>
                        <w:t>24</w:t>
                      </w:r>
                      <w:r>
                        <w:rPr>
                          <w:rFonts w:ascii="Verdana" w:hAnsi="Verdana" w:cs="Arial"/>
                          <w:sz w:val="20"/>
                        </w:rPr>
                        <w:t xml:space="preserve"> and 3 yr plan</w:t>
                      </w:r>
                    </w:p>
                    <w:p w14:paraId="60E3CCEF" w14:textId="77777777" w:rsidR="0027528C" w:rsidRPr="009211FB" w:rsidRDefault="0027528C" w:rsidP="0027528C">
                      <w:pPr>
                        <w:ind w:left="426"/>
                        <w:rPr>
                          <w:rFonts w:ascii="Verdana" w:hAnsi="Verdana"/>
                          <w:b/>
                          <w:sz w:val="20"/>
                        </w:rPr>
                      </w:pPr>
                    </w:p>
                  </w:txbxContent>
                </v:textbox>
                <w10:wrap type="square" anchorx="margin" anchory="margin"/>
              </v:rect>
            </w:pict>
          </mc:Fallback>
        </mc:AlternateContent>
      </w:r>
    </w:p>
    <w:p w14:paraId="442B2EB5" w14:textId="77777777" w:rsidR="000F4BC1" w:rsidRPr="0027528C" w:rsidRDefault="000F4BC1" w:rsidP="0027528C"/>
    <w:sectPr w:rsidR="000F4BC1" w:rsidRPr="0027528C" w:rsidSect="0060265B">
      <w:pgSz w:w="16838" w:h="11906" w:orient="landscape"/>
      <w:pgMar w:top="1134" w:right="953" w:bottom="1797" w:left="53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23C6C" w14:textId="77777777" w:rsidR="009B7169" w:rsidRDefault="009B7169" w:rsidP="0027528C">
      <w:r>
        <w:separator/>
      </w:r>
    </w:p>
  </w:endnote>
  <w:endnote w:type="continuationSeparator" w:id="0">
    <w:p w14:paraId="655FAD63" w14:textId="77777777" w:rsidR="009B7169" w:rsidRDefault="009B7169" w:rsidP="00275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toneSans">
    <w:panose1 w:val="00000000000000000000"/>
    <w:charset w:val="00"/>
    <w:family w:val="swiss"/>
    <w:notTrueType/>
    <w:pitch w:val="default"/>
    <w:sig w:usb0="00000003" w:usb1="00000000" w:usb2="00000000" w:usb3="00000000" w:csb0="00000001" w:csb1="00000000"/>
  </w:font>
  <w:font w:name="StoneSans-Semibold">
    <w:panose1 w:val="00000000000000000000"/>
    <w:charset w:val="00"/>
    <w:family w:val="swiss"/>
    <w:notTrueType/>
    <w:pitch w:val="default"/>
    <w:sig w:usb0="00000003" w:usb1="00000000" w:usb2="00000000" w:usb3="00000000" w:csb0="00000001" w:csb1="00000000"/>
  </w:font>
  <w:font w:name="Palatino-Roman">
    <w:panose1 w:val="00000000000000000000"/>
    <w:charset w:val="00"/>
    <w:family w:val="roman"/>
    <w:notTrueType/>
    <w:pitch w:val="default"/>
    <w:sig w:usb0="00000003" w:usb1="00000000" w:usb2="00000000" w:usb3="00000000" w:csb0="00000001" w:csb1="00000000"/>
  </w:font>
  <w:font w:name="Helvetica">
    <w:panose1 w:val="020B0504020202020204"/>
    <w:charset w:val="00"/>
    <w:family w:val="swiss"/>
    <w:pitch w:val="variable"/>
    <w:sig w:usb0="00000003" w:usb1="00000000" w:usb2="00000000" w:usb3="00000000" w:csb0="00000001" w:csb1="00000000"/>
  </w:font>
  <w:font w:name="Helvetica-Bold">
    <w:charset w:val="00"/>
    <w:family w:val="auto"/>
    <w:pitch w:val="default"/>
    <w:sig w:usb0="00000003" w:usb1="00000000" w:usb2="00000000" w:usb3="00000000" w:csb0="00000001" w:csb1="00000000"/>
  </w:font>
  <w:font w:name="ArialNarrow,Italic">
    <w:altName w:val="Arial"/>
    <w:panose1 w:val="00000000000000000000"/>
    <w:charset w:val="00"/>
    <w:family w:val="auto"/>
    <w:notTrueType/>
    <w:pitch w:val="default"/>
    <w:sig w:usb0="00000003" w:usb1="00000000" w:usb2="00000000" w:usb3="00000000" w:csb0="00000001" w:csb1="00000000"/>
  </w:font>
  <w:font w:name="ArialNarrow">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472EC" w14:textId="77777777" w:rsidR="0027528C" w:rsidRDefault="002752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AA4C3" w14:textId="77777777" w:rsidR="0027528C" w:rsidRDefault="0027528C">
    <w:pPr>
      <w:pStyle w:val="Footer"/>
      <w:jc w:val="right"/>
    </w:pPr>
    <w:r>
      <w:fldChar w:fldCharType="begin"/>
    </w:r>
    <w:r>
      <w:instrText xml:space="preserve"> PAGE   \* MERGEFORMAT </w:instrText>
    </w:r>
    <w:r>
      <w:fldChar w:fldCharType="separate"/>
    </w:r>
    <w:r>
      <w:rPr>
        <w:noProof/>
      </w:rPr>
      <w:t>12</w:t>
    </w:r>
    <w:r>
      <w:rPr>
        <w:noProof/>
      </w:rPr>
      <w:fldChar w:fldCharType="end"/>
    </w:r>
  </w:p>
  <w:p w14:paraId="7D6F9DD5" w14:textId="77777777" w:rsidR="0027528C" w:rsidRDefault="002752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81F36" w14:textId="77777777" w:rsidR="0027528C" w:rsidRDefault="002752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1405B" w14:textId="77777777" w:rsidR="009B7169" w:rsidRDefault="009B7169" w:rsidP="0027528C">
      <w:r>
        <w:separator/>
      </w:r>
    </w:p>
  </w:footnote>
  <w:footnote w:type="continuationSeparator" w:id="0">
    <w:p w14:paraId="3BAAFDD6" w14:textId="77777777" w:rsidR="009B7169" w:rsidRDefault="009B7169" w:rsidP="002752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ED400" w14:textId="77777777" w:rsidR="0027528C" w:rsidRDefault="002752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2F687" w14:textId="77777777" w:rsidR="0027528C" w:rsidRDefault="002752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A1265" w14:textId="77777777" w:rsidR="0027528C" w:rsidRDefault="002752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D4791"/>
    <w:multiLevelType w:val="hybridMultilevel"/>
    <w:tmpl w:val="7EAC33F4"/>
    <w:lvl w:ilvl="0" w:tplc="08090005">
      <w:start w:val="1"/>
      <w:numFmt w:val="bullet"/>
      <w:lvlText w:val=""/>
      <w:lvlJc w:val="left"/>
      <w:pPr>
        <w:ind w:left="797" w:hanging="360"/>
      </w:pPr>
      <w:rPr>
        <w:rFonts w:ascii="Wingdings" w:hAnsi="Wingdings" w:hint="default"/>
      </w:rPr>
    </w:lvl>
    <w:lvl w:ilvl="1" w:tplc="08090003" w:tentative="1">
      <w:start w:val="1"/>
      <w:numFmt w:val="bullet"/>
      <w:lvlText w:val="o"/>
      <w:lvlJc w:val="left"/>
      <w:pPr>
        <w:ind w:left="1517" w:hanging="360"/>
      </w:pPr>
      <w:rPr>
        <w:rFonts w:ascii="Courier New" w:hAnsi="Courier New" w:cs="Courier New" w:hint="default"/>
      </w:rPr>
    </w:lvl>
    <w:lvl w:ilvl="2" w:tplc="08090005" w:tentative="1">
      <w:start w:val="1"/>
      <w:numFmt w:val="bullet"/>
      <w:lvlText w:val=""/>
      <w:lvlJc w:val="left"/>
      <w:pPr>
        <w:ind w:left="2237" w:hanging="360"/>
      </w:pPr>
      <w:rPr>
        <w:rFonts w:ascii="Wingdings" w:hAnsi="Wingdings" w:hint="default"/>
      </w:rPr>
    </w:lvl>
    <w:lvl w:ilvl="3" w:tplc="08090001" w:tentative="1">
      <w:start w:val="1"/>
      <w:numFmt w:val="bullet"/>
      <w:lvlText w:val=""/>
      <w:lvlJc w:val="left"/>
      <w:pPr>
        <w:ind w:left="2957" w:hanging="360"/>
      </w:pPr>
      <w:rPr>
        <w:rFonts w:ascii="Symbol" w:hAnsi="Symbol" w:hint="default"/>
      </w:rPr>
    </w:lvl>
    <w:lvl w:ilvl="4" w:tplc="08090003" w:tentative="1">
      <w:start w:val="1"/>
      <w:numFmt w:val="bullet"/>
      <w:lvlText w:val="o"/>
      <w:lvlJc w:val="left"/>
      <w:pPr>
        <w:ind w:left="3677" w:hanging="360"/>
      </w:pPr>
      <w:rPr>
        <w:rFonts w:ascii="Courier New" w:hAnsi="Courier New" w:cs="Courier New" w:hint="default"/>
      </w:rPr>
    </w:lvl>
    <w:lvl w:ilvl="5" w:tplc="08090005" w:tentative="1">
      <w:start w:val="1"/>
      <w:numFmt w:val="bullet"/>
      <w:lvlText w:val=""/>
      <w:lvlJc w:val="left"/>
      <w:pPr>
        <w:ind w:left="4397" w:hanging="360"/>
      </w:pPr>
      <w:rPr>
        <w:rFonts w:ascii="Wingdings" w:hAnsi="Wingdings" w:hint="default"/>
      </w:rPr>
    </w:lvl>
    <w:lvl w:ilvl="6" w:tplc="08090001" w:tentative="1">
      <w:start w:val="1"/>
      <w:numFmt w:val="bullet"/>
      <w:lvlText w:val=""/>
      <w:lvlJc w:val="left"/>
      <w:pPr>
        <w:ind w:left="5117" w:hanging="360"/>
      </w:pPr>
      <w:rPr>
        <w:rFonts w:ascii="Symbol" w:hAnsi="Symbol" w:hint="default"/>
      </w:rPr>
    </w:lvl>
    <w:lvl w:ilvl="7" w:tplc="08090003" w:tentative="1">
      <w:start w:val="1"/>
      <w:numFmt w:val="bullet"/>
      <w:lvlText w:val="o"/>
      <w:lvlJc w:val="left"/>
      <w:pPr>
        <w:ind w:left="5837" w:hanging="360"/>
      </w:pPr>
      <w:rPr>
        <w:rFonts w:ascii="Courier New" w:hAnsi="Courier New" w:cs="Courier New" w:hint="default"/>
      </w:rPr>
    </w:lvl>
    <w:lvl w:ilvl="8" w:tplc="08090005" w:tentative="1">
      <w:start w:val="1"/>
      <w:numFmt w:val="bullet"/>
      <w:lvlText w:val=""/>
      <w:lvlJc w:val="left"/>
      <w:pPr>
        <w:ind w:left="6557" w:hanging="360"/>
      </w:pPr>
      <w:rPr>
        <w:rFonts w:ascii="Wingdings" w:hAnsi="Wingdings" w:hint="default"/>
      </w:rPr>
    </w:lvl>
  </w:abstractNum>
  <w:abstractNum w:abstractNumId="1" w15:restartNumberingAfterBreak="0">
    <w:nsid w:val="165B57C0"/>
    <w:multiLevelType w:val="hybridMultilevel"/>
    <w:tmpl w:val="58E4A80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9B0A61"/>
    <w:multiLevelType w:val="hybridMultilevel"/>
    <w:tmpl w:val="15221C56"/>
    <w:lvl w:ilvl="0" w:tplc="08090005">
      <w:start w:val="1"/>
      <w:numFmt w:val="bullet"/>
      <w:lvlText w:val=""/>
      <w:lvlJc w:val="left"/>
      <w:pPr>
        <w:ind w:left="360" w:hanging="360"/>
      </w:pPr>
      <w:rPr>
        <w:rFonts w:ascii="Wingdings" w:hAnsi="Wingdings" w:hint="default"/>
      </w:rPr>
    </w:lvl>
    <w:lvl w:ilvl="1" w:tplc="5A5A8EC4">
      <w:numFmt w:val="bullet"/>
      <w:lvlText w:val="•"/>
      <w:lvlJc w:val="left"/>
      <w:pPr>
        <w:ind w:left="1080" w:hanging="360"/>
      </w:pPr>
      <w:rPr>
        <w:rFonts w:ascii="Times New Roman" w:eastAsia="Times New Roman" w:hAnsi="Times New Roman"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2751503"/>
    <w:multiLevelType w:val="multilevel"/>
    <w:tmpl w:val="7F4C146A"/>
    <w:lvl w:ilvl="0">
      <w:start w:val="1"/>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4320" w:hanging="144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7200" w:hanging="2160"/>
      </w:pPr>
    </w:lvl>
    <w:lvl w:ilvl="8">
      <w:start w:val="1"/>
      <w:numFmt w:val="decimal"/>
      <w:lvlText w:val="%1.%2.%3.%4.%5.%6.%7.%8.%9"/>
      <w:lvlJc w:val="left"/>
      <w:pPr>
        <w:ind w:left="7920" w:hanging="2160"/>
      </w:pPr>
    </w:lvl>
  </w:abstractNum>
  <w:abstractNum w:abstractNumId="4" w15:restartNumberingAfterBreak="0">
    <w:nsid w:val="23A53911"/>
    <w:multiLevelType w:val="hybridMultilevel"/>
    <w:tmpl w:val="E0720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0F3801"/>
    <w:multiLevelType w:val="multilevel"/>
    <w:tmpl w:val="7A826D8E"/>
    <w:lvl w:ilvl="0">
      <w:start w:val="5"/>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31694CB7"/>
    <w:multiLevelType w:val="hybridMultilevel"/>
    <w:tmpl w:val="DC368F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3895F3E"/>
    <w:multiLevelType w:val="hybridMultilevel"/>
    <w:tmpl w:val="05BEBA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652102"/>
    <w:multiLevelType w:val="hybridMultilevel"/>
    <w:tmpl w:val="F07C851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1839BC"/>
    <w:multiLevelType w:val="hybridMultilevel"/>
    <w:tmpl w:val="472A81E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0F7882"/>
    <w:multiLevelType w:val="hybridMultilevel"/>
    <w:tmpl w:val="E5C8CB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7F10E6"/>
    <w:multiLevelType w:val="hybridMultilevel"/>
    <w:tmpl w:val="D700CE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A84568"/>
    <w:multiLevelType w:val="hybridMultilevel"/>
    <w:tmpl w:val="D308812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214C8F"/>
    <w:multiLevelType w:val="hybridMultilevel"/>
    <w:tmpl w:val="D604E7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8D23F57"/>
    <w:multiLevelType w:val="hybridMultilevel"/>
    <w:tmpl w:val="4B3C92C0"/>
    <w:lvl w:ilvl="0" w:tplc="EBAA94FE">
      <w:start w:val="1"/>
      <w:numFmt w:val="decimal"/>
      <w:lvlText w:val="%1."/>
      <w:lvlJc w:val="left"/>
      <w:pPr>
        <w:ind w:left="76" w:hanging="360"/>
      </w:pPr>
      <w:rPr>
        <w:rFonts w:cs="Arial" w:hint="default"/>
      </w:rPr>
    </w:lvl>
    <w:lvl w:ilvl="1" w:tplc="08090019" w:tentative="1">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5" w15:restartNumberingAfterBreak="0">
    <w:nsid w:val="5A53636C"/>
    <w:multiLevelType w:val="hybridMultilevel"/>
    <w:tmpl w:val="E316703C"/>
    <w:lvl w:ilvl="0" w:tplc="2A1A9FDA">
      <w:start w:val="1"/>
      <w:numFmt w:val="decimal"/>
      <w:lvlText w:val="%1."/>
      <w:lvlJc w:val="left"/>
      <w:pPr>
        <w:ind w:left="786" w:hanging="360"/>
      </w:pPr>
      <w:rPr>
        <w:rFonts w:cs="Arial" w:hint="default"/>
        <w:b w:val="0"/>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6" w15:restartNumberingAfterBreak="0">
    <w:nsid w:val="64BB1F1A"/>
    <w:multiLevelType w:val="hybridMultilevel"/>
    <w:tmpl w:val="A4E44250"/>
    <w:lvl w:ilvl="0" w:tplc="20C224B0">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82B1019"/>
    <w:multiLevelType w:val="hybridMultilevel"/>
    <w:tmpl w:val="5EECF470"/>
    <w:lvl w:ilvl="0" w:tplc="2AC6363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421ED0"/>
    <w:multiLevelType w:val="multilevel"/>
    <w:tmpl w:val="0EA2AB14"/>
    <w:lvl w:ilvl="0">
      <w:start w:val="1"/>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160" w:hanging="720"/>
      </w:pPr>
      <w:rPr>
        <w:b w:val="0"/>
      </w:rPr>
    </w:lvl>
    <w:lvl w:ilvl="3">
      <w:start w:val="1"/>
      <w:numFmt w:val="decimal"/>
      <w:lvlText w:val="%1.%2.%3.%4"/>
      <w:lvlJc w:val="left"/>
      <w:pPr>
        <w:ind w:left="3240" w:hanging="1080"/>
      </w:pPr>
    </w:lvl>
    <w:lvl w:ilvl="4">
      <w:start w:val="1"/>
      <w:numFmt w:val="decimal"/>
      <w:lvlText w:val="%1.%2.%3.%4.%5"/>
      <w:lvlJc w:val="left"/>
      <w:pPr>
        <w:ind w:left="4320" w:hanging="144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7200" w:hanging="2160"/>
      </w:pPr>
    </w:lvl>
    <w:lvl w:ilvl="8">
      <w:start w:val="1"/>
      <w:numFmt w:val="decimal"/>
      <w:lvlText w:val="%1.%2.%3.%4.%5.%6.%7.%8.%9"/>
      <w:lvlJc w:val="left"/>
      <w:pPr>
        <w:ind w:left="7920" w:hanging="2160"/>
      </w:pPr>
    </w:lvl>
  </w:abstractNum>
  <w:abstractNum w:abstractNumId="19" w15:restartNumberingAfterBreak="0">
    <w:nsid w:val="72224322"/>
    <w:multiLevelType w:val="hybridMultilevel"/>
    <w:tmpl w:val="51129846"/>
    <w:lvl w:ilvl="0" w:tplc="08090005">
      <w:start w:val="1"/>
      <w:numFmt w:val="bullet"/>
      <w:lvlText w:val=""/>
      <w:lvlJc w:val="left"/>
      <w:pPr>
        <w:ind w:left="796" w:hanging="360"/>
      </w:pPr>
      <w:rPr>
        <w:rFonts w:ascii="Wingdings" w:hAnsi="Wingdings" w:hint="default"/>
      </w:rPr>
    </w:lvl>
    <w:lvl w:ilvl="1" w:tplc="08090003" w:tentative="1">
      <w:start w:val="1"/>
      <w:numFmt w:val="bullet"/>
      <w:lvlText w:val="o"/>
      <w:lvlJc w:val="left"/>
      <w:pPr>
        <w:ind w:left="1516" w:hanging="360"/>
      </w:pPr>
      <w:rPr>
        <w:rFonts w:ascii="Courier New" w:hAnsi="Courier New" w:cs="Courier New" w:hint="default"/>
      </w:rPr>
    </w:lvl>
    <w:lvl w:ilvl="2" w:tplc="08090005" w:tentative="1">
      <w:start w:val="1"/>
      <w:numFmt w:val="bullet"/>
      <w:lvlText w:val=""/>
      <w:lvlJc w:val="left"/>
      <w:pPr>
        <w:ind w:left="2236" w:hanging="360"/>
      </w:pPr>
      <w:rPr>
        <w:rFonts w:ascii="Wingdings" w:hAnsi="Wingdings" w:hint="default"/>
      </w:rPr>
    </w:lvl>
    <w:lvl w:ilvl="3" w:tplc="08090001" w:tentative="1">
      <w:start w:val="1"/>
      <w:numFmt w:val="bullet"/>
      <w:lvlText w:val=""/>
      <w:lvlJc w:val="left"/>
      <w:pPr>
        <w:ind w:left="2956" w:hanging="360"/>
      </w:pPr>
      <w:rPr>
        <w:rFonts w:ascii="Symbol" w:hAnsi="Symbol" w:hint="default"/>
      </w:rPr>
    </w:lvl>
    <w:lvl w:ilvl="4" w:tplc="08090003" w:tentative="1">
      <w:start w:val="1"/>
      <w:numFmt w:val="bullet"/>
      <w:lvlText w:val="o"/>
      <w:lvlJc w:val="left"/>
      <w:pPr>
        <w:ind w:left="3676" w:hanging="360"/>
      </w:pPr>
      <w:rPr>
        <w:rFonts w:ascii="Courier New" w:hAnsi="Courier New" w:cs="Courier New" w:hint="default"/>
      </w:rPr>
    </w:lvl>
    <w:lvl w:ilvl="5" w:tplc="08090005" w:tentative="1">
      <w:start w:val="1"/>
      <w:numFmt w:val="bullet"/>
      <w:lvlText w:val=""/>
      <w:lvlJc w:val="left"/>
      <w:pPr>
        <w:ind w:left="4396" w:hanging="360"/>
      </w:pPr>
      <w:rPr>
        <w:rFonts w:ascii="Wingdings" w:hAnsi="Wingdings" w:hint="default"/>
      </w:rPr>
    </w:lvl>
    <w:lvl w:ilvl="6" w:tplc="08090001" w:tentative="1">
      <w:start w:val="1"/>
      <w:numFmt w:val="bullet"/>
      <w:lvlText w:val=""/>
      <w:lvlJc w:val="left"/>
      <w:pPr>
        <w:ind w:left="5116" w:hanging="360"/>
      </w:pPr>
      <w:rPr>
        <w:rFonts w:ascii="Symbol" w:hAnsi="Symbol" w:hint="default"/>
      </w:rPr>
    </w:lvl>
    <w:lvl w:ilvl="7" w:tplc="08090003" w:tentative="1">
      <w:start w:val="1"/>
      <w:numFmt w:val="bullet"/>
      <w:lvlText w:val="o"/>
      <w:lvlJc w:val="left"/>
      <w:pPr>
        <w:ind w:left="5836" w:hanging="360"/>
      </w:pPr>
      <w:rPr>
        <w:rFonts w:ascii="Courier New" w:hAnsi="Courier New" w:cs="Courier New" w:hint="default"/>
      </w:rPr>
    </w:lvl>
    <w:lvl w:ilvl="8" w:tplc="08090005" w:tentative="1">
      <w:start w:val="1"/>
      <w:numFmt w:val="bullet"/>
      <w:lvlText w:val=""/>
      <w:lvlJc w:val="left"/>
      <w:pPr>
        <w:ind w:left="6556" w:hanging="360"/>
      </w:pPr>
      <w:rPr>
        <w:rFonts w:ascii="Wingdings" w:hAnsi="Wingdings" w:hint="default"/>
      </w:rPr>
    </w:lvl>
  </w:abstractNum>
  <w:num w:numId="1">
    <w:abstractNumId w:val="18"/>
  </w:num>
  <w:num w:numId="2">
    <w:abstractNumId w:val="3"/>
  </w:num>
  <w:num w:numId="3">
    <w:abstractNumId w:val="0"/>
  </w:num>
  <w:num w:numId="4">
    <w:abstractNumId w:val="13"/>
  </w:num>
  <w:num w:numId="5">
    <w:abstractNumId w:val="7"/>
  </w:num>
  <w:num w:numId="6">
    <w:abstractNumId w:val="1"/>
  </w:num>
  <w:num w:numId="7">
    <w:abstractNumId w:val="15"/>
  </w:num>
  <w:num w:numId="8">
    <w:abstractNumId w:val="9"/>
  </w:num>
  <w:num w:numId="9">
    <w:abstractNumId w:val="14"/>
  </w:num>
  <w:num w:numId="10">
    <w:abstractNumId w:val="8"/>
  </w:num>
  <w:num w:numId="11">
    <w:abstractNumId w:val="19"/>
  </w:num>
  <w:num w:numId="12">
    <w:abstractNumId w:val="2"/>
  </w:num>
  <w:num w:numId="13">
    <w:abstractNumId w:val="5"/>
  </w:num>
  <w:num w:numId="14">
    <w:abstractNumId w:val="10"/>
  </w:num>
  <w:num w:numId="15">
    <w:abstractNumId w:val="12"/>
  </w:num>
  <w:num w:numId="16">
    <w:abstractNumId w:val="11"/>
  </w:num>
  <w:num w:numId="17">
    <w:abstractNumId w:val="4"/>
  </w:num>
  <w:num w:numId="18">
    <w:abstractNumId w:val="6"/>
  </w:num>
  <w:num w:numId="19">
    <w:abstractNumId w:val="1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28C"/>
    <w:rsid w:val="0009750E"/>
    <w:rsid w:val="000A087B"/>
    <w:rsid w:val="000A3415"/>
    <w:rsid w:val="000D172C"/>
    <w:rsid w:val="000D2651"/>
    <w:rsid w:val="000D276B"/>
    <w:rsid w:val="000F4BC1"/>
    <w:rsid w:val="00154899"/>
    <w:rsid w:val="001623D9"/>
    <w:rsid w:val="00197E1D"/>
    <w:rsid w:val="001E013C"/>
    <w:rsid w:val="001E5239"/>
    <w:rsid w:val="001F2F09"/>
    <w:rsid w:val="00253761"/>
    <w:rsid w:val="0027528C"/>
    <w:rsid w:val="0027774E"/>
    <w:rsid w:val="002838EB"/>
    <w:rsid w:val="003236BB"/>
    <w:rsid w:val="00327BB5"/>
    <w:rsid w:val="0033741C"/>
    <w:rsid w:val="003601C3"/>
    <w:rsid w:val="00360A1E"/>
    <w:rsid w:val="003E2328"/>
    <w:rsid w:val="003F4D79"/>
    <w:rsid w:val="004119B3"/>
    <w:rsid w:val="00416F81"/>
    <w:rsid w:val="00452BE2"/>
    <w:rsid w:val="00481903"/>
    <w:rsid w:val="0049008F"/>
    <w:rsid w:val="004D7D53"/>
    <w:rsid w:val="004F314E"/>
    <w:rsid w:val="005027FC"/>
    <w:rsid w:val="0055033B"/>
    <w:rsid w:val="00567E8A"/>
    <w:rsid w:val="0058109C"/>
    <w:rsid w:val="005876DE"/>
    <w:rsid w:val="006077AC"/>
    <w:rsid w:val="006175B9"/>
    <w:rsid w:val="00660B06"/>
    <w:rsid w:val="00692FAA"/>
    <w:rsid w:val="006F20DC"/>
    <w:rsid w:val="00750AFF"/>
    <w:rsid w:val="007606DB"/>
    <w:rsid w:val="007859EF"/>
    <w:rsid w:val="007C3036"/>
    <w:rsid w:val="00800E83"/>
    <w:rsid w:val="008573C8"/>
    <w:rsid w:val="00864EB9"/>
    <w:rsid w:val="0088017D"/>
    <w:rsid w:val="008A153F"/>
    <w:rsid w:val="008A3516"/>
    <w:rsid w:val="008A398E"/>
    <w:rsid w:val="008D4692"/>
    <w:rsid w:val="008E219F"/>
    <w:rsid w:val="009229AA"/>
    <w:rsid w:val="009372A2"/>
    <w:rsid w:val="0094645C"/>
    <w:rsid w:val="009501E8"/>
    <w:rsid w:val="009A7B5E"/>
    <w:rsid w:val="009B53CD"/>
    <w:rsid w:val="009B7169"/>
    <w:rsid w:val="009C3C40"/>
    <w:rsid w:val="009F59CE"/>
    <w:rsid w:val="00A776D5"/>
    <w:rsid w:val="00A84648"/>
    <w:rsid w:val="00A86988"/>
    <w:rsid w:val="00A96A03"/>
    <w:rsid w:val="00AF6F06"/>
    <w:rsid w:val="00B27D7E"/>
    <w:rsid w:val="00B74D4C"/>
    <w:rsid w:val="00BA5630"/>
    <w:rsid w:val="00BC116F"/>
    <w:rsid w:val="00C21108"/>
    <w:rsid w:val="00C25C18"/>
    <w:rsid w:val="00C500FD"/>
    <w:rsid w:val="00C62082"/>
    <w:rsid w:val="00CC7D96"/>
    <w:rsid w:val="00CE7453"/>
    <w:rsid w:val="00D12CF0"/>
    <w:rsid w:val="00D24143"/>
    <w:rsid w:val="00D30C77"/>
    <w:rsid w:val="00D54B22"/>
    <w:rsid w:val="00D846AD"/>
    <w:rsid w:val="00DA40EF"/>
    <w:rsid w:val="00E04243"/>
    <w:rsid w:val="00E1326D"/>
    <w:rsid w:val="00E304E0"/>
    <w:rsid w:val="00E42411"/>
    <w:rsid w:val="00E5380E"/>
    <w:rsid w:val="00E60450"/>
    <w:rsid w:val="00E74045"/>
    <w:rsid w:val="00EB0549"/>
    <w:rsid w:val="00EE491E"/>
    <w:rsid w:val="00F36BD6"/>
    <w:rsid w:val="00F47112"/>
    <w:rsid w:val="00F661FF"/>
    <w:rsid w:val="00F73A26"/>
    <w:rsid w:val="00FB39E1"/>
    <w:rsid w:val="1545AB10"/>
    <w:rsid w:val="19A1E393"/>
    <w:rsid w:val="1AEBC943"/>
    <w:rsid w:val="389A6F43"/>
    <w:rsid w:val="3DBBF681"/>
    <w:rsid w:val="6107CDDB"/>
    <w:rsid w:val="6B2FE72B"/>
    <w:rsid w:val="7E8599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DA058"/>
  <w15:chartTrackingRefBased/>
  <w15:docId w15:val="{BF60D7CD-5A1B-48AE-A117-81C071056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28C"/>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9372A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link w:val="Footer"/>
    <w:uiPriority w:val="99"/>
    <w:locked/>
    <w:rsid w:val="0027528C"/>
    <w:rPr>
      <w:rFonts w:ascii="Arial" w:hAnsi="Arial"/>
      <w:sz w:val="24"/>
    </w:rPr>
  </w:style>
  <w:style w:type="paragraph" w:styleId="Footer">
    <w:name w:val="footer"/>
    <w:basedOn w:val="Normal"/>
    <w:link w:val="FooterChar"/>
    <w:uiPriority w:val="99"/>
    <w:rsid w:val="0027528C"/>
    <w:pPr>
      <w:tabs>
        <w:tab w:val="center" w:pos="4153"/>
        <w:tab w:val="right" w:pos="8306"/>
      </w:tabs>
    </w:pPr>
    <w:rPr>
      <w:rFonts w:ascii="Arial" w:eastAsiaTheme="minorHAnsi" w:hAnsi="Arial" w:cstheme="minorBidi"/>
      <w:szCs w:val="22"/>
    </w:rPr>
  </w:style>
  <w:style w:type="character" w:customStyle="1" w:styleId="FooterChar1">
    <w:name w:val="Footer Char1"/>
    <w:basedOn w:val="DefaultParagraphFont"/>
    <w:uiPriority w:val="99"/>
    <w:semiHidden/>
    <w:rsid w:val="0027528C"/>
    <w:rPr>
      <w:rFonts w:ascii="Times New Roman" w:eastAsia="Times New Roman" w:hAnsi="Times New Roman" w:cs="Times New Roman"/>
      <w:sz w:val="24"/>
      <w:szCs w:val="24"/>
    </w:rPr>
  </w:style>
  <w:style w:type="paragraph" w:customStyle="1" w:styleId="msolistparagraph0">
    <w:name w:val="msolistparagraph"/>
    <w:basedOn w:val="Normal"/>
    <w:rsid w:val="0027528C"/>
    <w:pPr>
      <w:ind w:left="720"/>
      <w:contextualSpacing/>
    </w:pPr>
  </w:style>
  <w:style w:type="paragraph" w:styleId="BlockText">
    <w:name w:val="Block Text"/>
    <w:basedOn w:val="Normal"/>
    <w:rsid w:val="0027528C"/>
    <w:pPr>
      <w:ind w:left="720" w:right="29"/>
    </w:pPr>
    <w:rPr>
      <w:bCs/>
      <w:sz w:val="22"/>
      <w:szCs w:val="20"/>
    </w:rPr>
  </w:style>
  <w:style w:type="paragraph" w:customStyle="1" w:styleId="Default">
    <w:name w:val="Default"/>
    <w:rsid w:val="0027528C"/>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aliases w:val="Header1"/>
    <w:basedOn w:val="Normal"/>
    <w:link w:val="HeaderChar"/>
    <w:uiPriority w:val="99"/>
    <w:rsid w:val="0027528C"/>
    <w:pPr>
      <w:tabs>
        <w:tab w:val="center" w:pos="4513"/>
        <w:tab w:val="right" w:pos="9026"/>
      </w:tabs>
    </w:pPr>
  </w:style>
  <w:style w:type="character" w:customStyle="1" w:styleId="HeaderChar">
    <w:name w:val="Header Char"/>
    <w:aliases w:val="Header1 Char"/>
    <w:basedOn w:val="DefaultParagraphFont"/>
    <w:link w:val="Header"/>
    <w:uiPriority w:val="99"/>
    <w:rsid w:val="0027528C"/>
    <w:rPr>
      <w:rFonts w:ascii="Times New Roman" w:eastAsia="Times New Roman" w:hAnsi="Times New Roman" w:cs="Times New Roman"/>
      <w:sz w:val="24"/>
      <w:szCs w:val="24"/>
    </w:rPr>
  </w:style>
  <w:style w:type="paragraph" w:styleId="NormalWeb">
    <w:name w:val="Normal (Web)"/>
    <w:basedOn w:val="Normal"/>
    <w:uiPriority w:val="99"/>
    <w:unhideWhenUsed/>
    <w:rsid w:val="0027528C"/>
    <w:pPr>
      <w:spacing w:before="100" w:beforeAutospacing="1" w:after="100" w:afterAutospacing="1"/>
    </w:pPr>
    <w:rPr>
      <w:lang w:eastAsia="en-GB"/>
    </w:rPr>
  </w:style>
  <w:style w:type="paragraph" w:styleId="FootnoteText">
    <w:name w:val="footnote text"/>
    <w:basedOn w:val="Normal"/>
    <w:link w:val="FootnoteTextChar"/>
    <w:rsid w:val="0027528C"/>
    <w:rPr>
      <w:sz w:val="20"/>
      <w:szCs w:val="20"/>
    </w:rPr>
  </w:style>
  <w:style w:type="character" w:customStyle="1" w:styleId="FootnoteTextChar">
    <w:name w:val="Footnote Text Char"/>
    <w:basedOn w:val="DefaultParagraphFont"/>
    <w:link w:val="FootnoteText"/>
    <w:rsid w:val="0027528C"/>
    <w:rPr>
      <w:rFonts w:ascii="Times New Roman" w:eastAsia="Times New Roman" w:hAnsi="Times New Roman" w:cs="Times New Roman"/>
      <w:sz w:val="20"/>
      <w:szCs w:val="20"/>
    </w:rPr>
  </w:style>
  <w:style w:type="character" w:styleId="FootnoteReference">
    <w:name w:val="footnote reference"/>
    <w:rsid w:val="0027528C"/>
    <w:rPr>
      <w:vertAlign w:val="superscript"/>
    </w:rPr>
  </w:style>
  <w:style w:type="character" w:styleId="Hyperlink">
    <w:name w:val="Hyperlink"/>
    <w:basedOn w:val="DefaultParagraphFont"/>
    <w:uiPriority w:val="99"/>
    <w:unhideWhenUsed/>
    <w:rsid w:val="009372A2"/>
    <w:rPr>
      <w:color w:val="0563C1" w:themeColor="hyperlink"/>
      <w:u w:val="single"/>
    </w:rPr>
  </w:style>
  <w:style w:type="character" w:styleId="UnresolvedMention">
    <w:name w:val="Unresolved Mention"/>
    <w:basedOn w:val="DefaultParagraphFont"/>
    <w:uiPriority w:val="99"/>
    <w:semiHidden/>
    <w:unhideWhenUsed/>
    <w:rsid w:val="009372A2"/>
    <w:rPr>
      <w:color w:val="605E5C"/>
      <w:shd w:val="clear" w:color="auto" w:fill="E1DFDD"/>
    </w:rPr>
  </w:style>
  <w:style w:type="paragraph" w:styleId="ListParagraph">
    <w:name w:val="List Paragraph"/>
    <w:basedOn w:val="Normal"/>
    <w:uiPriority w:val="34"/>
    <w:qFormat/>
    <w:rsid w:val="009372A2"/>
    <w:pPr>
      <w:ind w:left="720"/>
      <w:contextualSpacing/>
    </w:pPr>
  </w:style>
  <w:style w:type="paragraph" w:styleId="NoSpacing">
    <w:name w:val="No Spacing"/>
    <w:uiPriority w:val="1"/>
    <w:qFormat/>
    <w:rsid w:val="009372A2"/>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372A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519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llegations.mailbox@education.gov.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C56E61052C1F74A8CAB2B1619E86ECD" ma:contentTypeVersion="9" ma:contentTypeDescription="Create a new document." ma:contentTypeScope="" ma:versionID="6757e804afcd28a7d63e38ed41d3ae9c">
  <xsd:schema xmlns:xsd="http://www.w3.org/2001/XMLSchema" xmlns:xs="http://www.w3.org/2001/XMLSchema" xmlns:p="http://schemas.microsoft.com/office/2006/metadata/properties" xmlns:ns2="84f037e2-a40b-42f6-8184-0479f4d99c2c" xmlns:ns3="55d180bb-2b7c-4b60-99fb-3aeaefccf13c" targetNamespace="http://schemas.microsoft.com/office/2006/metadata/properties" ma:root="true" ma:fieldsID="461effb551a81ef2ee6068abc3a4bf18" ns2:_="" ns3:_="">
    <xsd:import namespace="84f037e2-a40b-42f6-8184-0479f4d99c2c"/>
    <xsd:import namespace="55d180bb-2b7c-4b60-99fb-3aeaefccf13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f037e2-a40b-42f6-8184-0479f4d99c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5d180bb-2b7c-4b60-99fb-3aeaefccf13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6858A7-19F1-4E41-9953-5A2DBAA8FC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8B1813A-738E-4D70-A1DF-748CE2A18864}">
  <ds:schemaRefs>
    <ds:schemaRef ds:uri="http://schemas.openxmlformats.org/officeDocument/2006/bibliography"/>
  </ds:schemaRefs>
</ds:datastoreItem>
</file>

<file path=customXml/itemProps3.xml><?xml version="1.0" encoding="utf-8"?>
<ds:datastoreItem xmlns:ds="http://schemas.openxmlformats.org/officeDocument/2006/customXml" ds:itemID="{3411DF2D-FFEB-410B-85D8-9F1CCA1229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f037e2-a40b-42f6-8184-0479f4d99c2c"/>
    <ds:schemaRef ds:uri="55d180bb-2b7c-4b60-99fb-3aeaefccf1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99C81B-9469-478A-9C1B-45538464E0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4290</Words>
  <Characters>24458</Characters>
  <Application>Microsoft Office Word</Application>
  <DocSecurity>0</DocSecurity>
  <Lines>203</Lines>
  <Paragraphs>57</Paragraphs>
  <ScaleCrop>false</ScaleCrop>
  <Company>New City College</Company>
  <LinksUpToDate>false</LinksUpToDate>
  <CharactersWithSpaces>28691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78</cp:revision>
  <dcterms:created xsi:type="dcterms:W3CDTF">2023-11-16T12:33:00Z</dcterms:created>
  <dcterms:modified xsi:type="dcterms:W3CDTF">2023-12-19T12:24:00Z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0x010100BC56E61052C1F74A8CAB2B1619E86ECD</vt:lpwstr>
  </property>
</Properties>
</file>