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A64940" w14:textId="22A6D8D8" w:rsidR="004508C8" w:rsidRPr="003A0C0D" w:rsidRDefault="004508C8" w:rsidP="004508C8">
      <w:pPr>
        <w:suppressAutoHyphens/>
        <w:rPr>
          <w:rFonts w:cs="Arial"/>
          <w:sz w:val="21"/>
          <w:szCs w:val="24"/>
          <w:lang w:eastAsia="ar-SA"/>
        </w:rPr>
      </w:pPr>
    </w:p>
    <w:p w14:paraId="4E5508E5" w14:textId="75D99FE5" w:rsidR="004508C8" w:rsidRDefault="00CD6460" w:rsidP="004508C8">
      <w:pPr>
        <w:suppressAutoHyphens/>
        <w:rPr>
          <w:rFonts w:cs="Arial"/>
          <w:sz w:val="21"/>
          <w:szCs w:val="24"/>
          <w:lang w:eastAsia="ar-SA"/>
        </w:rPr>
      </w:pPr>
      <w:r>
        <w:rPr>
          <w:noProof/>
        </w:rPr>
        <mc:AlternateContent>
          <mc:Choice Requires="wps">
            <w:drawing>
              <wp:anchor distT="0" distB="0" distL="114300" distR="114300" simplePos="0" relativeHeight="251659264" behindDoc="0" locked="0" layoutInCell="1" allowOverlap="1" wp14:anchorId="1844314F" wp14:editId="3AB8C002">
                <wp:simplePos x="0" y="0"/>
                <wp:positionH relativeFrom="column">
                  <wp:posOffset>5801361</wp:posOffset>
                </wp:positionH>
                <wp:positionV relativeFrom="paragraph">
                  <wp:posOffset>751840</wp:posOffset>
                </wp:positionV>
                <wp:extent cx="45719" cy="45719"/>
                <wp:effectExtent l="0" t="0" r="12065" b="1206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19" cy="45719"/>
                        </a:xfrm>
                        <a:prstGeom prst="rect">
                          <a:avLst/>
                        </a:prstGeom>
                        <a:solidFill>
                          <a:srgbClr val="FFFFFF"/>
                        </a:solidFill>
                        <a:ln w="9525">
                          <a:solidFill>
                            <a:srgbClr val="000000"/>
                          </a:solidFill>
                          <a:miter lim="800000"/>
                          <a:headEnd/>
                          <a:tailEnd/>
                        </a:ln>
                      </wps:spPr>
                      <wps:txbx>
                        <w:txbxContent>
                          <w:p w14:paraId="2E6CE2E4" w14:textId="77777777" w:rsidR="004508C8" w:rsidRDefault="004508C8" w:rsidP="004508C8">
                            <w:pPr>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44314F" id="_x0000_t202" coordsize="21600,21600" o:spt="202" path="m,l,21600r21600,l21600,xe">
                <v:stroke joinstyle="miter"/>
                <v:path gradientshapeok="t" o:connecttype="rect"/>
              </v:shapetype>
              <v:shape id="Text Box 3" o:spid="_x0000_s1026" type="#_x0000_t202" style="position:absolute;margin-left:456.8pt;margin-top:59.2pt;width:3.6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">
                <v:textbox>
                  <w:txbxContent>
                    <w:p w14:paraId="2E6CE2E4" w14:textId="77777777" w:rsidR="004508C8" w:rsidRDefault="004508C8" w:rsidP="004508C8">
                      <w:pPr>
                        <w:rPr>
                          <w:sz w:val="56"/>
                        </w:rPr>
                      </w:pPr>
                    </w:p>
                  </w:txbxContent>
                </v:textbox>
              </v:shape>
            </w:pict>
          </mc:Fallback>
        </mc:AlternateContent>
      </w:r>
      <w:r w:rsidR="004508C8">
        <w:rPr>
          <w:rFonts w:cs="Arial"/>
          <w:noProof/>
          <w:sz w:val="21"/>
          <w:lang w:eastAsia="ar-SA"/>
        </w:rPr>
        <w:drawing>
          <wp:inline distT="0" distB="0" distL="0" distR="0" wp14:anchorId="0B246D22" wp14:editId="0FC94481">
            <wp:extent cx="1998980" cy="814705"/>
            <wp:effectExtent l="0" t="0" r="1270" b="4445"/>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98980" cy="814705"/>
                    </a:xfrm>
                    <a:prstGeom prst="rect">
                      <a:avLst/>
                    </a:prstGeom>
                    <a:noFill/>
                    <a:ln>
                      <a:noFill/>
                    </a:ln>
                  </pic:spPr>
                </pic:pic>
              </a:graphicData>
            </a:graphic>
          </wp:inline>
        </w:drawing>
      </w:r>
    </w:p>
    <w:p w14:paraId="549EB7EC" w14:textId="77777777" w:rsidR="00CD6460" w:rsidRDefault="00CD6460" w:rsidP="004508C8">
      <w:pPr>
        <w:suppressAutoHyphens/>
        <w:rPr>
          <w:rFonts w:cs="Arial"/>
          <w:sz w:val="21"/>
          <w:szCs w:val="24"/>
          <w:lang w:eastAsia="ar-SA"/>
        </w:rPr>
      </w:pPr>
    </w:p>
    <w:p w14:paraId="490B3446" w14:textId="77777777" w:rsidR="00CD6460" w:rsidRDefault="00CD6460" w:rsidP="004508C8">
      <w:pPr>
        <w:suppressAutoHyphens/>
        <w:rPr>
          <w:rFonts w:cs="Arial"/>
          <w:sz w:val="21"/>
          <w:szCs w:val="24"/>
          <w:lang w:eastAsia="ar-SA"/>
        </w:rPr>
      </w:pPr>
    </w:p>
    <w:p w14:paraId="5640E581" w14:textId="77777777" w:rsidR="00CD6460" w:rsidRDefault="00CD6460" w:rsidP="004508C8">
      <w:pPr>
        <w:suppressAutoHyphens/>
        <w:rPr>
          <w:rFonts w:cs="Arial"/>
          <w:sz w:val="21"/>
          <w:szCs w:val="24"/>
          <w:lang w:eastAsia="ar-SA"/>
        </w:rPr>
      </w:pPr>
    </w:p>
    <w:p w14:paraId="38C8788A" w14:textId="77777777" w:rsidR="00CD6460" w:rsidRDefault="00CD6460" w:rsidP="004508C8">
      <w:pPr>
        <w:suppressAutoHyphens/>
        <w:rPr>
          <w:rFonts w:cs="Arial"/>
          <w:sz w:val="21"/>
          <w:szCs w:val="24"/>
          <w:lang w:eastAsia="ar-SA"/>
        </w:rPr>
      </w:pPr>
    </w:p>
    <w:p w14:paraId="0C9F59B2" w14:textId="77777777" w:rsidR="00CD6460" w:rsidRDefault="00CD6460" w:rsidP="004508C8">
      <w:pPr>
        <w:suppressAutoHyphens/>
        <w:rPr>
          <w:rFonts w:cs="Arial"/>
          <w:sz w:val="21"/>
          <w:szCs w:val="24"/>
          <w:lang w:eastAsia="ar-SA"/>
        </w:rPr>
      </w:pPr>
    </w:p>
    <w:p w14:paraId="45D97318" w14:textId="0FF16FAD" w:rsidR="00CD6460" w:rsidRDefault="00CD6460" w:rsidP="00CD6460">
      <w:pPr>
        <w:suppressAutoHyphens/>
        <w:jc w:val="center"/>
        <w:rPr>
          <w:rFonts w:cs="Arial"/>
          <w:b/>
          <w:bCs/>
          <w:sz w:val="36"/>
          <w:szCs w:val="36"/>
          <w:lang w:eastAsia="ar-SA"/>
        </w:rPr>
      </w:pPr>
      <w:r w:rsidRPr="00CD6460">
        <w:rPr>
          <w:rFonts w:cs="Arial"/>
          <w:b/>
          <w:bCs/>
          <w:sz w:val="36"/>
          <w:szCs w:val="36"/>
          <w:lang w:eastAsia="ar-SA"/>
        </w:rPr>
        <w:t>SEARCH AND GOVERNANCE COMMITTEE</w:t>
      </w:r>
    </w:p>
    <w:p w14:paraId="604544D5" w14:textId="77777777" w:rsidR="00CD6460" w:rsidRPr="00CD6460" w:rsidRDefault="00CD6460" w:rsidP="00CD6460">
      <w:pPr>
        <w:suppressAutoHyphens/>
        <w:jc w:val="center"/>
        <w:rPr>
          <w:rFonts w:cs="Arial"/>
          <w:b/>
          <w:bCs/>
          <w:sz w:val="36"/>
          <w:szCs w:val="36"/>
          <w:lang w:eastAsia="ar-SA"/>
        </w:rPr>
      </w:pPr>
    </w:p>
    <w:p w14:paraId="4B1389EA" w14:textId="36274D5A" w:rsidR="00CD6460" w:rsidRDefault="00CD6460" w:rsidP="00CD6460">
      <w:pPr>
        <w:suppressAutoHyphens/>
        <w:jc w:val="center"/>
        <w:rPr>
          <w:rFonts w:cs="Arial"/>
          <w:b/>
          <w:bCs/>
          <w:sz w:val="36"/>
          <w:szCs w:val="36"/>
          <w:lang w:eastAsia="ar-SA"/>
        </w:rPr>
      </w:pPr>
      <w:r w:rsidRPr="00CD6460">
        <w:rPr>
          <w:rFonts w:cs="Arial"/>
          <w:b/>
          <w:bCs/>
          <w:sz w:val="36"/>
          <w:szCs w:val="36"/>
          <w:lang w:eastAsia="ar-SA"/>
        </w:rPr>
        <w:t>ANNUAL REPORT</w:t>
      </w:r>
    </w:p>
    <w:p w14:paraId="17271442" w14:textId="77777777" w:rsidR="00CD6460" w:rsidRDefault="00CD6460" w:rsidP="00CD6460">
      <w:pPr>
        <w:suppressAutoHyphens/>
        <w:jc w:val="center"/>
        <w:rPr>
          <w:rFonts w:cs="Arial"/>
          <w:b/>
          <w:bCs/>
          <w:sz w:val="36"/>
          <w:szCs w:val="36"/>
          <w:lang w:eastAsia="ar-SA"/>
        </w:rPr>
      </w:pPr>
    </w:p>
    <w:p w14:paraId="40A87D62" w14:textId="77777777" w:rsidR="00CD6460" w:rsidRPr="00CD6460" w:rsidRDefault="00CD6460" w:rsidP="00CD6460">
      <w:pPr>
        <w:suppressAutoHyphens/>
        <w:jc w:val="center"/>
        <w:rPr>
          <w:rFonts w:cs="Arial"/>
          <w:b/>
          <w:bCs/>
          <w:sz w:val="36"/>
          <w:szCs w:val="36"/>
          <w:lang w:eastAsia="ar-SA"/>
        </w:rPr>
      </w:pPr>
    </w:p>
    <w:p w14:paraId="542BBA7B" w14:textId="53FBB16D" w:rsidR="00CD6460" w:rsidRPr="00CD6460" w:rsidRDefault="00CD6460" w:rsidP="00CD6460">
      <w:pPr>
        <w:suppressAutoHyphens/>
        <w:jc w:val="center"/>
        <w:rPr>
          <w:rFonts w:cs="Arial"/>
          <w:b/>
          <w:bCs/>
          <w:sz w:val="36"/>
          <w:szCs w:val="36"/>
          <w:lang w:eastAsia="ar-SA"/>
        </w:rPr>
      </w:pPr>
      <w:r w:rsidRPr="00CD6460">
        <w:rPr>
          <w:rFonts w:cs="Arial"/>
          <w:b/>
          <w:bCs/>
          <w:sz w:val="36"/>
          <w:szCs w:val="36"/>
          <w:lang w:eastAsia="ar-SA"/>
        </w:rPr>
        <w:t>2022/23</w:t>
      </w:r>
    </w:p>
    <w:p w14:paraId="105C2C9B" w14:textId="77777777" w:rsidR="00CD6460" w:rsidRDefault="00CD6460" w:rsidP="004508C8">
      <w:pPr>
        <w:suppressAutoHyphens/>
        <w:rPr>
          <w:rFonts w:cs="Arial"/>
          <w:sz w:val="21"/>
          <w:szCs w:val="24"/>
          <w:lang w:eastAsia="ar-SA"/>
        </w:rPr>
      </w:pPr>
    </w:p>
    <w:p w14:paraId="07237FF8" w14:textId="77777777" w:rsidR="00CD6460" w:rsidRDefault="00CD6460" w:rsidP="004508C8">
      <w:pPr>
        <w:suppressAutoHyphens/>
        <w:rPr>
          <w:rFonts w:cs="Arial"/>
          <w:sz w:val="21"/>
          <w:szCs w:val="24"/>
          <w:lang w:eastAsia="ar-SA"/>
        </w:rPr>
      </w:pPr>
    </w:p>
    <w:p w14:paraId="73597696" w14:textId="77777777" w:rsidR="00CD6460" w:rsidRDefault="00CD6460" w:rsidP="004508C8">
      <w:pPr>
        <w:suppressAutoHyphens/>
        <w:rPr>
          <w:rFonts w:cs="Arial"/>
          <w:sz w:val="21"/>
          <w:szCs w:val="24"/>
          <w:lang w:eastAsia="ar-SA"/>
        </w:rPr>
      </w:pPr>
    </w:p>
    <w:p w14:paraId="63B8E871" w14:textId="77777777" w:rsidR="00CD6460" w:rsidRDefault="00CD6460" w:rsidP="004508C8">
      <w:pPr>
        <w:suppressAutoHyphens/>
        <w:rPr>
          <w:rFonts w:cs="Arial"/>
          <w:sz w:val="21"/>
          <w:szCs w:val="24"/>
          <w:lang w:eastAsia="ar-SA"/>
        </w:rPr>
      </w:pPr>
    </w:p>
    <w:p w14:paraId="4B6B46DE" w14:textId="77777777" w:rsidR="00CD6460" w:rsidRDefault="00CD6460" w:rsidP="004508C8">
      <w:pPr>
        <w:suppressAutoHyphens/>
        <w:rPr>
          <w:rFonts w:cs="Arial"/>
          <w:sz w:val="21"/>
          <w:szCs w:val="24"/>
          <w:lang w:eastAsia="ar-SA"/>
        </w:rPr>
      </w:pPr>
    </w:p>
    <w:p w14:paraId="75ACDB0E" w14:textId="77777777" w:rsidR="00CD6460" w:rsidRPr="003A0C0D" w:rsidRDefault="00CD6460" w:rsidP="004508C8">
      <w:pPr>
        <w:suppressAutoHyphens/>
        <w:rPr>
          <w:rFonts w:cs="Arial"/>
          <w:sz w:val="21"/>
          <w:szCs w:val="24"/>
          <w:lang w:eastAsia="ar-SA"/>
        </w:rPr>
      </w:pPr>
    </w:p>
    <w:p w14:paraId="3D6B927D" w14:textId="77777777" w:rsidR="004508C8" w:rsidRPr="003A0C0D" w:rsidRDefault="004508C8" w:rsidP="004508C8">
      <w:pPr>
        <w:rPr>
          <w:rFonts w:ascii="Verdana" w:eastAsia="Calibri" w:hAnsi="Verdana" w:cs="Arial"/>
          <w:szCs w:val="22"/>
        </w:rPr>
      </w:pPr>
    </w:p>
    <w:p w14:paraId="21649580" w14:textId="77777777" w:rsidR="004508C8" w:rsidRDefault="004508C8" w:rsidP="004508C8">
      <w:pPr>
        <w:pStyle w:val="Heading2"/>
        <w:spacing w:line="312" w:lineRule="auto"/>
        <w:ind w:left="0" w:firstLine="0"/>
        <w:rPr>
          <w:rFonts w:ascii="Verdana" w:hAnsi="Verdana"/>
        </w:rPr>
      </w:pPr>
    </w:p>
    <w:p w14:paraId="00195DDC" w14:textId="77777777" w:rsidR="004508C8" w:rsidRDefault="004508C8" w:rsidP="004508C8">
      <w:pPr>
        <w:pStyle w:val="Heading2"/>
        <w:spacing w:line="312" w:lineRule="auto"/>
        <w:ind w:left="426" w:firstLine="0"/>
        <w:jc w:val="right"/>
        <w:rPr>
          <w:rFonts w:ascii="Verdana" w:hAnsi="Verdana"/>
        </w:rPr>
        <w:sectPr w:rsidR="004508C8" w:rsidSect="00F13BF2">
          <w:footerReference w:type="default" r:id="rId11"/>
          <w:pgSz w:w="11909" w:h="16834" w:code="9"/>
          <w:pgMar w:top="709" w:right="181" w:bottom="284" w:left="709" w:header="709" w:footer="247" w:gutter="0"/>
          <w:cols w:space="720"/>
        </w:sectPr>
      </w:pPr>
    </w:p>
    <w:p w14:paraId="683276DE" w14:textId="7DE04270" w:rsidR="004508C8" w:rsidRDefault="004508C8" w:rsidP="004508C8">
      <w:pPr>
        <w:pStyle w:val="Heading2"/>
        <w:spacing w:line="312" w:lineRule="auto"/>
        <w:ind w:left="426" w:firstLine="0"/>
        <w:jc w:val="right"/>
        <w:rPr>
          <w:rFonts w:ascii="Verdana" w:hAnsi="Verdana"/>
        </w:rPr>
      </w:pPr>
      <w:r>
        <w:rPr>
          <w:rFonts w:ascii="Verdana" w:hAnsi="Verdana"/>
          <w:b w:val="0"/>
          <w:noProof/>
        </w:rPr>
        <w:lastRenderedPageBreak/>
        <w:drawing>
          <wp:inline distT="0" distB="0" distL="0" distR="0" wp14:anchorId="0F7B6521" wp14:editId="4495D2F5">
            <wp:extent cx="2115682" cy="861060"/>
            <wp:effectExtent l="0" t="0" r="0"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17241" cy="861695"/>
                    </a:xfrm>
                    <a:prstGeom prst="rect">
                      <a:avLst/>
                    </a:prstGeom>
                    <a:noFill/>
                    <a:ln>
                      <a:noFill/>
                    </a:ln>
                  </pic:spPr>
                </pic:pic>
              </a:graphicData>
            </a:graphic>
          </wp:inline>
        </w:drawing>
      </w:r>
    </w:p>
    <w:p w14:paraId="73071A75" w14:textId="77777777" w:rsidR="004508C8" w:rsidRDefault="004508C8" w:rsidP="004508C8">
      <w:pPr>
        <w:pStyle w:val="Heading2"/>
        <w:spacing w:line="312" w:lineRule="auto"/>
        <w:ind w:left="0" w:firstLine="0"/>
        <w:rPr>
          <w:rFonts w:ascii="Verdana" w:hAnsi="Verdana"/>
        </w:rPr>
      </w:pPr>
      <w:r>
        <w:rPr>
          <w:rFonts w:ascii="Verdana" w:hAnsi="Verdana"/>
        </w:rPr>
        <w:t>NEW CITY</w:t>
      </w:r>
      <w:r w:rsidRPr="005C703A">
        <w:rPr>
          <w:rFonts w:ascii="Verdana" w:hAnsi="Verdana"/>
        </w:rPr>
        <w:t xml:space="preserve"> COLLEGE</w:t>
      </w:r>
      <w:r>
        <w:rPr>
          <w:rFonts w:ascii="Verdana" w:hAnsi="Verdana"/>
        </w:rPr>
        <w:t xml:space="preserve"> </w:t>
      </w:r>
      <w:r w:rsidRPr="007B0400">
        <w:rPr>
          <w:rFonts w:ascii="Verdana" w:hAnsi="Verdana"/>
        </w:rPr>
        <w:t>CORPORATION</w:t>
      </w:r>
    </w:p>
    <w:p w14:paraId="728EF2FC" w14:textId="2A477F86" w:rsidR="004508C8" w:rsidRPr="00AE0D8F" w:rsidRDefault="004B6395" w:rsidP="004508C8">
      <w:pPr>
        <w:rPr>
          <w:rFonts w:ascii="Verdana" w:hAnsi="Verdana"/>
          <w:b/>
          <w:lang w:val="en-US"/>
        </w:rPr>
      </w:pPr>
      <w:r>
        <w:rPr>
          <w:rFonts w:ascii="Verdana" w:hAnsi="Verdana"/>
          <w:b/>
          <w:lang w:val="en-US"/>
        </w:rPr>
        <w:t>Search and Governance Committee</w:t>
      </w:r>
    </w:p>
    <w:p w14:paraId="710CB0BE" w14:textId="77777777" w:rsidR="004508C8" w:rsidRDefault="004508C8" w:rsidP="004508C8">
      <w:pPr>
        <w:rPr>
          <w:lang w:val="en-US"/>
        </w:rPr>
      </w:pPr>
    </w:p>
    <w:p w14:paraId="12532433" w14:textId="304E55DD" w:rsidR="004508C8" w:rsidRPr="007B0400" w:rsidRDefault="004508C8" w:rsidP="004508C8">
      <w:pPr>
        <w:ind w:right="-305"/>
        <w:rPr>
          <w:rFonts w:ascii="Verdana" w:hAnsi="Verdana"/>
          <w:b/>
          <w:szCs w:val="22"/>
          <w:lang w:val="en-US"/>
        </w:rPr>
      </w:pPr>
      <w:r w:rsidRPr="00AE0D8F">
        <w:rPr>
          <w:rFonts w:ascii="Verdana" w:hAnsi="Verdana" w:cs="Arial"/>
          <w:b/>
          <w:sz w:val="20"/>
        </w:rPr>
        <w:t>Board Business</w:t>
      </w:r>
      <w:r>
        <w:rPr>
          <w:rFonts w:ascii="Verdana" w:hAnsi="Verdana" w:cs="Arial"/>
          <w:b/>
          <w:sz w:val="20"/>
        </w:rPr>
        <w:t>:</w:t>
      </w:r>
      <w:r w:rsidRPr="00AE0D8F">
        <w:rPr>
          <w:rFonts w:ascii="Verdana" w:hAnsi="Verdana" w:cs="Arial"/>
          <w:b/>
          <w:sz w:val="20"/>
        </w:rPr>
        <w:t xml:space="preserve"> </w:t>
      </w:r>
      <w:r w:rsidR="004B6395">
        <w:rPr>
          <w:rFonts w:ascii="Verdana" w:hAnsi="Verdana" w:cs="Arial"/>
          <w:i/>
          <w:sz w:val="20"/>
        </w:rPr>
        <w:t>Search annual report</w:t>
      </w:r>
    </w:p>
    <w:p w14:paraId="1AA0723A" w14:textId="77777777" w:rsidR="004508C8" w:rsidRPr="00C072D8" w:rsidRDefault="004508C8" w:rsidP="004508C8">
      <w:pPr>
        <w:spacing w:line="312" w:lineRule="auto"/>
        <w:jc w:val="both"/>
        <w:rPr>
          <w:rFonts w:ascii="Verdana" w:hAnsi="Verdana"/>
          <w:b/>
          <w:color w:val="FF0000"/>
          <w:sz w:val="20"/>
        </w:rPr>
      </w:pPr>
    </w:p>
    <w:p w14:paraId="40587D8D" w14:textId="79720254" w:rsidR="004B6395" w:rsidRDefault="004B6395" w:rsidP="004B6395">
      <w:pPr>
        <w:autoSpaceDE w:val="0"/>
        <w:autoSpaceDN w:val="0"/>
        <w:adjustRightInd w:val="0"/>
        <w:spacing w:line="312" w:lineRule="auto"/>
        <w:rPr>
          <w:rFonts w:ascii="Verdana" w:hAnsi="Verdana" w:cs="Helvetica"/>
          <w:sz w:val="20"/>
          <w:lang w:eastAsia="en-GB"/>
        </w:rPr>
      </w:pPr>
    </w:p>
    <w:p w14:paraId="1DD572E6" w14:textId="77777777" w:rsidR="004B6395" w:rsidRPr="009F5BD6" w:rsidRDefault="004B6395" w:rsidP="004B6395">
      <w:pPr>
        <w:autoSpaceDE w:val="0"/>
        <w:autoSpaceDN w:val="0"/>
        <w:adjustRightInd w:val="0"/>
        <w:spacing w:line="312" w:lineRule="auto"/>
        <w:jc w:val="center"/>
        <w:rPr>
          <w:rFonts w:ascii="Verdana" w:hAnsi="Verdana" w:cs="Helvetica"/>
          <w:b/>
          <w:sz w:val="24"/>
          <w:szCs w:val="24"/>
          <w:lang w:eastAsia="en-GB"/>
        </w:rPr>
      </w:pPr>
      <w:r w:rsidRPr="009F5BD6">
        <w:rPr>
          <w:rFonts w:ascii="Verdana" w:hAnsi="Verdana" w:cs="Helvetica"/>
          <w:b/>
          <w:sz w:val="24"/>
          <w:szCs w:val="24"/>
          <w:lang w:eastAsia="en-GB"/>
        </w:rPr>
        <w:t xml:space="preserve">SEARCH </w:t>
      </w:r>
      <w:r>
        <w:rPr>
          <w:rFonts w:ascii="Verdana" w:hAnsi="Verdana" w:cs="Helvetica"/>
          <w:b/>
          <w:sz w:val="24"/>
          <w:szCs w:val="24"/>
          <w:lang w:eastAsia="en-GB"/>
        </w:rPr>
        <w:t xml:space="preserve">&amp; GOVERNANCE </w:t>
      </w:r>
      <w:r w:rsidRPr="009F5BD6">
        <w:rPr>
          <w:rFonts w:ascii="Verdana" w:hAnsi="Verdana" w:cs="Helvetica"/>
          <w:b/>
          <w:sz w:val="24"/>
          <w:szCs w:val="24"/>
          <w:lang w:eastAsia="en-GB"/>
        </w:rPr>
        <w:t>COMMITTEE REPORT</w:t>
      </w:r>
      <w:r>
        <w:rPr>
          <w:rFonts w:ascii="Verdana" w:hAnsi="Verdana" w:cs="Helvetica"/>
          <w:b/>
          <w:sz w:val="24"/>
          <w:szCs w:val="24"/>
          <w:lang w:eastAsia="en-GB"/>
        </w:rPr>
        <w:t xml:space="preserve"> 2022-2023</w:t>
      </w:r>
    </w:p>
    <w:p w14:paraId="20A5B1E1" w14:textId="77777777" w:rsidR="004B6395" w:rsidRDefault="004B6395" w:rsidP="004B6395">
      <w:pPr>
        <w:autoSpaceDE w:val="0"/>
        <w:autoSpaceDN w:val="0"/>
        <w:adjustRightInd w:val="0"/>
        <w:spacing w:line="312" w:lineRule="auto"/>
        <w:rPr>
          <w:rFonts w:ascii="Verdana" w:hAnsi="Verdana" w:cs="Helvetica"/>
          <w:b/>
          <w:sz w:val="20"/>
          <w:lang w:eastAsia="en-GB"/>
        </w:rPr>
      </w:pPr>
    </w:p>
    <w:p w14:paraId="0FA5D3CA" w14:textId="77777777" w:rsidR="004B6395" w:rsidRPr="00431CE6" w:rsidRDefault="004B6395" w:rsidP="004B6395">
      <w:pPr>
        <w:tabs>
          <w:tab w:val="left" w:pos="567"/>
        </w:tabs>
        <w:autoSpaceDE w:val="0"/>
        <w:autoSpaceDN w:val="0"/>
        <w:adjustRightInd w:val="0"/>
        <w:spacing w:line="312" w:lineRule="auto"/>
        <w:rPr>
          <w:rFonts w:ascii="Verdana" w:hAnsi="Verdana" w:cs="Helvetica"/>
          <w:sz w:val="20"/>
          <w:lang w:eastAsia="en-GB"/>
        </w:rPr>
      </w:pPr>
      <w:r w:rsidRPr="00431CE6">
        <w:rPr>
          <w:rFonts w:ascii="Verdana" w:hAnsi="Verdana" w:cs="Helvetica"/>
          <w:sz w:val="20"/>
          <w:lang w:eastAsia="en-GB"/>
        </w:rPr>
        <w:t>The purpose of the Committee is to advise the Corporation on the appointment,</w:t>
      </w:r>
    </w:p>
    <w:p w14:paraId="67BAB80F" w14:textId="77777777" w:rsidR="004B6395" w:rsidRDefault="004B6395" w:rsidP="004B6395">
      <w:pPr>
        <w:tabs>
          <w:tab w:val="left" w:pos="567"/>
        </w:tabs>
        <w:autoSpaceDE w:val="0"/>
        <w:autoSpaceDN w:val="0"/>
        <w:adjustRightInd w:val="0"/>
        <w:spacing w:line="312" w:lineRule="auto"/>
        <w:rPr>
          <w:rFonts w:ascii="Verdana" w:hAnsi="Verdana" w:cs="Helvetica"/>
          <w:sz w:val="20"/>
          <w:lang w:eastAsia="en-GB"/>
        </w:rPr>
      </w:pPr>
      <w:r>
        <w:rPr>
          <w:rFonts w:ascii="Verdana" w:hAnsi="Verdana" w:cs="Helvetica"/>
          <w:sz w:val="20"/>
          <w:lang w:eastAsia="en-GB"/>
        </w:rPr>
        <w:t>r</w:t>
      </w:r>
      <w:r w:rsidRPr="00431CE6">
        <w:rPr>
          <w:rFonts w:ascii="Verdana" w:hAnsi="Verdana" w:cs="Helvetica"/>
          <w:sz w:val="20"/>
          <w:lang w:eastAsia="en-GB"/>
        </w:rPr>
        <w:t>e-appointment</w:t>
      </w:r>
      <w:r>
        <w:rPr>
          <w:rFonts w:ascii="Verdana" w:hAnsi="Verdana" w:cs="Helvetica"/>
          <w:sz w:val="20"/>
          <w:lang w:eastAsia="en-GB"/>
        </w:rPr>
        <w:t>,</w:t>
      </w:r>
      <w:r w:rsidRPr="00431CE6">
        <w:rPr>
          <w:rFonts w:ascii="Verdana" w:hAnsi="Verdana" w:cs="Helvetica"/>
          <w:sz w:val="20"/>
          <w:lang w:eastAsia="en-GB"/>
        </w:rPr>
        <w:t xml:space="preserve"> and development of governors; and to consider all aspects of good corporate governance</w:t>
      </w:r>
      <w:r>
        <w:rPr>
          <w:rFonts w:ascii="Verdana" w:hAnsi="Verdana" w:cs="Helvetica"/>
          <w:sz w:val="20"/>
          <w:lang w:eastAsia="en-GB"/>
        </w:rPr>
        <w:t xml:space="preserve">.  </w:t>
      </w:r>
      <w:r w:rsidRPr="00431CE6">
        <w:rPr>
          <w:rFonts w:ascii="Verdana" w:hAnsi="Verdana" w:cs="Helvetica"/>
          <w:sz w:val="20"/>
          <w:lang w:eastAsia="en-GB"/>
        </w:rPr>
        <w:t>The Committee’s princip</w:t>
      </w:r>
      <w:r>
        <w:rPr>
          <w:rFonts w:ascii="Verdana" w:hAnsi="Verdana" w:cs="Helvetica"/>
          <w:sz w:val="20"/>
          <w:lang w:eastAsia="en-GB"/>
        </w:rPr>
        <w:t>le</w:t>
      </w:r>
      <w:r w:rsidRPr="00431CE6">
        <w:rPr>
          <w:rFonts w:ascii="Verdana" w:hAnsi="Verdana" w:cs="Helvetica"/>
          <w:sz w:val="20"/>
          <w:lang w:eastAsia="en-GB"/>
        </w:rPr>
        <w:t xml:space="preserve"> responsibility </w:t>
      </w:r>
      <w:r>
        <w:rPr>
          <w:rFonts w:ascii="Verdana" w:hAnsi="Verdana" w:cs="Helvetica"/>
          <w:sz w:val="20"/>
          <w:lang w:eastAsia="en-GB"/>
        </w:rPr>
        <w:t xml:space="preserve">therefore, </w:t>
      </w:r>
      <w:r w:rsidRPr="00431CE6">
        <w:rPr>
          <w:rFonts w:ascii="Verdana" w:hAnsi="Verdana" w:cs="Helvetica"/>
          <w:sz w:val="20"/>
          <w:lang w:eastAsia="en-GB"/>
        </w:rPr>
        <w:t>is to ensure that the Board comprises</w:t>
      </w:r>
      <w:r>
        <w:rPr>
          <w:rFonts w:ascii="Verdana" w:hAnsi="Verdana" w:cs="Helvetica"/>
          <w:sz w:val="20"/>
          <w:lang w:eastAsia="en-GB"/>
        </w:rPr>
        <w:t xml:space="preserve"> of</w:t>
      </w:r>
      <w:r w:rsidRPr="00431CE6">
        <w:rPr>
          <w:rFonts w:ascii="Verdana" w:hAnsi="Verdana" w:cs="Helvetica"/>
          <w:sz w:val="20"/>
          <w:lang w:eastAsia="en-GB"/>
        </w:rPr>
        <w:t xml:space="preserve"> individuals with the most appropriate balance of experience, skills and knowledge to help develop and support the College strategy.  </w:t>
      </w:r>
      <w:r w:rsidRPr="00BB21EE">
        <w:rPr>
          <w:rFonts w:ascii="Verdana" w:hAnsi="Verdana" w:cs="Helvetica"/>
          <w:sz w:val="20"/>
          <w:lang w:eastAsia="en-GB"/>
        </w:rPr>
        <w:t>In order to achieve this, the Committee requires procedures to be in place that enable the nomination, selection and succession of the most capable governors and senior executives. The Committee is also responsible for undertaking a governance self-assessment and other governance matters</w:t>
      </w:r>
      <w:r>
        <w:rPr>
          <w:rFonts w:ascii="Verdana" w:hAnsi="Verdana" w:cs="Helvetica"/>
          <w:sz w:val="20"/>
          <w:lang w:eastAsia="en-GB"/>
        </w:rPr>
        <w:t xml:space="preserve"> as described below</w:t>
      </w:r>
      <w:r w:rsidRPr="00BB21EE">
        <w:rPr>
          <w:rFonts w:ascii="Verdana" w:hAnsi="Verdana" w:cs="Helvetica"/>
          <w:sz w:val="20"/>
          <w:lang w:eastAsia="en-GB"/>
        </w:rPr>
        <w:t>; in this sense the Search Committee undertakes a broader role than simply appointments.</w:t>
      </w:r>
    </w:p>
    <w:p w14:paraId="013402D3" w14:textId="77777777" w:rsidR="004B6395" w:rsidRDefault="004B6395" w:rsidP="004B6395">
      <w:pPr>
        <w:autoSpaceDE w:val="0"/>
        <w:autoSpaceDN w:val="0"/>
        <w:adjustRightInd w:val="0"/>
        <w:spacing w:line="312" w:lineRule="auto"/>
        <w:rPr>
          <w:rFonts w:ascii="Verdana" w:hAnsi="Verdana" w:cs="Helvetica"/>
          <w:b/>
          <w:sz w:val="20"/>
          <w:lang w:eastAsia="en-GB"/>
        </w:rPr>
      </w:pPr>
    </w:p>
    <w:p w14:paraId="435D174B" w14:textId="77777777" w:rsidR="004B6395" w:rsidRPr="00431CE6" w:rsidRDefault="004B6395" w:rsidP="004B6395">
      <w:pPr>
        <w:tabs>
          <w:tab w:val="left" w:pos="1134"/>
        </w:tabs>
        <w:autoSpaceDE w:val="0"/>
        <w:autoSpaceDN w:val="0"/>
        <w:adjustRightInd w:val="0"/>
        <w:spacing w:line="312" w:lineRule="auto"/>
        <w:rPr>
          <w:rFonts w:ascii="Verdana" w:hAnsi="Verdana" w:cs="Helvetica-Bold"/>
          <w:b/>
          <w:bCs/>
          <w:sz w:val="20"/>
          <w:u w:val="single"/>
          <w:lang w:eastAsia="en-GB"/>
        </w:rPr>
      </w:pPr>
      <w:r w:rsidRPr="00431CE6">
        <w:rPr>
          <w:rFonts w:ascii="Verdana" w:hAnsi="Verdana" w:cs="Helvetica-Bold"/>
          <w:b/>
          <w:bCs/>
          <w:sz w:val="20"/>
          <w:u w:val="single"/>
          <w:lang w:eastAsia="en-GB"/>
        </w:rPr>
        <w:t>Role and responsibilities of the Committee:</w:t>
      </w:r>
    </w:p>
    <w:p w14:paraId="65536C64"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4C721CF5" w14:textId="77777777" w:rsidR="004B6395" w:rsidRPr="00431CE6" w:rsidRDefault="004B6395" w:rsidP="004B6395">
      <w:pPr>
        <w:numPr>
          <w:ilvl w:val="0"/>
          <w:numId w:val="2"/>
        </w:numPr>
        <w:tabs>
          <w:tab w:val="left" w:pos="1134"/>
        </w:tabs>
        <w:autoSpaceDE w:val="0"/>
        <w:autoSpaceDN w:val="0"/>
        <w:adjustRightInd w:val="0"/>
        <w:spacing w:line="312" w:lineRule="auto"/>
        <w:ind w:left="720"/>
        <w:rPr>
          <w:rFonts w:ascii="Verdana" w:hAnsi="Verdana" w:cs="Helvetica-Bold"/>
          <w:bCs/>
          <w:sz w:val="20"/>
          <w:lang w:eastAsia="en-GB"/>
        </w:rPr>
      </w:pPr>
      <w:r w:rsidRPr="00431CE6">
        <w:rPr>
          <w:rFonts w:ascii="Verdana" w:hAnsi="Verdana" w:cs="Helvetica-Bold"/>
          <w:bCs/>
          <w:sz w:val="20"/>
          <w:lang w:eastAsia="en-GB"/>
        </w:rPr>
        <w:t>To recommend candidates for re/approval by the Corporation in accordance with the current Instrument and Articles of Government and after following the approved procedure for the re/appointment of Governors.</w:t>
      </w:r>
    </w:p>
    <w:p w14:paraId="50CDBAAB" w14:textId="77777777" w:rsidR="004B6395" w:rsidRPr="00431CE6"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7F7F1FE3" w14:textId="77777777" w:rsidR="004B6395" w:rsidRPr="00431CE6" w:rsidRDefault="004B6395" w:rsidP="004B6395">
      <w:pPr>
        <w:numPr>
          <w:ilvl w:val="0"/>
          <w:numId w:val="2"/>
        </w:numPr>
        <w:tabs>
          <w:tab w:val="left" w:pos="1134"/>
        </w:tabs>
        <w:autoSpaceDE w:val="0"/>
        <w:autoSpaceDN w:val="0"/>
        <w:adjustRightInd w:val="0"/>
        <w:spacing w:line="312" w:lineRule="auto"/>
        <w:ind w:left="720"/>
        <w:rPr>
          <w:rFonts w:ascii="Verdana" w:hAnsi="Verdana" w:cs="Helvetica-Bold"/>
          <w:bCs/>
          <w:sz w:val="20"/>
          <w:lang w:eastAsia="en-GB"/>
        </w:rPr>
      </w:pPr>
      <w:r w:rsidRPr="00431CE6">
        <w:rPr>
          <w:rFonts w:ascii="Verdana" w:hAnsi="Verdana" w:cs="Helvetica-Bold"/>
          <w:bCs/>
          <w:sz w:val="20"/>
          <w:lang w:eastAsia="en-GB"/>
        </w:rPr>
        <w:t>Monitor and evaluate the success of individual Member appointments and advising the Corporation on the suitability of Members for re-appointment, acknowledging the value of refreshing its membership.</w:t>
      </w:r>
    </w:p>
    <w:p w14:paraId="4AF74BA3" w14:textId="77777777" w:rsidR="004B6395" w:rsidRPr="00431CE6"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0C1D95F1" w14:textId="77777777" w:rsidR="004B6395" w:rsidRPr="00431CE6" w:rsidRDefault="004B6395" w:rsidP="004B6395">
      <w:pPr>
        <w:numPr>
          <w:ilvl w:val="0"/>
          <w:numId w:val="2"/>
        </w:numPr>
        <w:tabs>
          <w:tab w:val="left" w:pos="1134"/>
        </w:tabs>
        <w:autoSpaceDE w:val="0"/>
        <w:autoSpaceDN w:val="0"/>
        <w:adjustRightInd w:val="0"/>
        <w:spacing w:line="312" w:lineRule="auto"/>
        <w:ind w:left="720"/>
        <w:rPr>
          <w:rFonts w:ascii="Verdana" w:hAnsi="Verdana" w:cs="Helvetica-Bold"/>
          <w:bCs/>
          <w:sz w:val="20"/>
          <w:lang w:eastAsia="en-GB"/>
        </w:rPr>
      </w:pPr>
      <w:r w:rsidRPr="00431CE6">
        <w:rPr>
          <w:rFonts w:ascii="Verdana" w:hAnsi="Verdana" w:cs="Helvetica-Bold"/>
          <w:bCs/>
          <w:sz w:val="20"/>
          <w:lang w:eastAsia="en-GB"/>
        </w:rPr>
        <w:t>Determine or advise on such matters relating to membership and good governance as the Corporation may delegate to the Committee.</w:t>
      </w:r>
    </w:p>
    <w:p w14:paraId="660DFD57" w14:textId="77777777" w:rsidR="004B6395" w:rsidRPr="00431CE6"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41BCD4B0" w14:textId="77777777" w:rsidR="004B6395" w:rsidRPr="00431CE6" w:rsidRDefault="004B6395" w:rsidP="004B6395">
      <w:pPr>
        <w:numPr>
          <w:ilvl w:val="0"/>
          <w:numId w:val="2"/>
        </w:numPr>
        <w:tabs>
          <w:tab w:val="left" w:pos="1134"/>
        </w:tabs>
        <w:autoSpaceDE w:val="0"/>
        <w:autoSpaceDN w:val="0"/>
        <w:adjustRightInd w:val="0"/>
        <w:spacing w:line="312" w:lineRule="auto"/>
        <w:ind w:left="720"/>
        <w:rPr>
          <w:rFonts w:ascii="Verdana" w:hAnsi="Verdana" w:cs="Helvetica-Bold"/>
          <w:bCs/>
          <w:sz w:val="20"/>
          <w:lang w:eastAsia="en-GB"/>
        </w:rPr>
      </w:pPr>
      <w:r w:rsidRPr="00431CE6">
        <w:rPr>
          <w:rFonts w:ascii="Verdana" w:hAnsi="Verdana" w:cs="Helvetica-Bold"/>
          <w:bCs/>
          <w:sz w:val="20"/>
          <w:lang w:eastAsia="en-GB"/>
        </w:rPr>
        <w:t>Monitor the diversity profile of Corporation Members and, having due regard for</w:t>
      </w:r>
      <w:r>
        <w:rPr>
          <w:rFonts w:ascii="Verdana" w:hAnsi="Verdana" w:cs="Helvetica-Bold"/>
          <w:bCs/>
          <w:sz w:val="20"/>
          <w:lang w:eastAsia="en-GB"/>
        </w:rPr>
        <w:t xml:space="preserve"> </w:t>
      </w:r>
      <w:r w:rsidRPr="00431CE6">
        <w:rPr>
          <w:rFonts w:ascii="Verdana" w:hAnsi="Verdana" w:cs="Helvetica-Bold"/>
          <w:bCs/>
          <w:sz w:val="20"/>
          <w:lang w:eastAsia="en-GB"/>
        </w:rPr>
        <w:t>the benefits of a diversity in membership, making recommendations regarding</w:t>
      </w:r>
      <w:r>
        <w:rPr>
          <w:rFonts w:ascii="Verdana" w:hAnsi="Verdana" w:cs="Helvetica-Bold"/>
          <w:bCs/>
          <w:sz w:val="20"/>
          <w:lang w:eastAsia="en-GB"/>
        </w:rPr>
        <w:t xml:space="preserve"> </w:t>
      </w:r>
      <w:r w:rsidRPr="00431CE6">
        <w:rPr>
          <w:rFonts w:ascii="Verdana" w:hAnsi="Verdana" w:cs="Helvetica-Bold"/>
          <w:bCs/>
          <w:sz w:val="20"/>
          <w:lang w:eastAsia="en-GB"/>
        </w:rPr>
        <w:t>appointments to remedy any under-representation when appropriate. The Committee shall have regard to the College’s obligations under all aspects of discrimination legislation.</w:t>
      </w:r>
    </w:p>
    <w:p w14:paraId="043834DD" w14:textId="77777777" w:rsidR="004B6395" w:rsidRPr="00431CE6"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7B50BC5A" w14:textId="77777777" w:rsidR="004B6395" w:rsidRPr="00431CE6" w:rsidRDefault="004B6395" w:rsidP="004B6395">
      <w:pPr>
        <w:numPr>
          <w:ilvl w:val="0"/>
          <w:numId w:val="2"/>
        </w:numPr>
        <w:tabs>
          <w:tab w:val="left" w:pos="1134"/>
        </w:tabs>
        <w:autoSpaceDE w:val="0"/>
        <w:autoSpaceDN w:val="0"/>
        <w:adjustRightInd w:val="0"/>
        <w:spacing w:line="312" w:lineRule="auto"/>
        <w:ind w:left="720"/>
        <w:rPr>
          <w:rFonts w:ascii="Verdana" w:hAnsi="Verdana" w:cs="Helvetica-Bold"/>
          <w:bCs/>
          <w:sz w:val="20"/>
          <w:lang w:eastAsia="en-GB"/>
        </w:rPr>
      </w:pPr>
      <w:r w:rsidRPr="00431CE6">
        <w:rPr>
          <w:rFonts w:ascii="Verdana" w:hAnsi="Verdana" w:cs="Helvetica-Bold"/>
          <w:bCs/>
          <w:sz w:val="20"/>
          <w:lang w:eastAsia="en-GB"/>
        </w:rPr>
        <w:t>Advise the Corporation on the balance of skills, experience and knowledge</w:t>
      </w:r>
      <w:r>
        <w:rPr>
          <w:rFonts w:ascii="Verdana" w:hAnsi="Verdana" w:cs="Helvetica-Bold"/>
          <w:bCs/>
          <w:sz w:val="20"/>
          <w:lang w:eastAsia="en-GB"/>
        </w:rPr>
        <w:t xml:space="preserve"> </w:t>
      </w:r>
      <w:r w:rsidRPr="00431CE6">
        <w:rPr>
          <w:rFonts w:ascii="Verdana" w:hAnsi="Verdana" w:cs="Helvetica-Bold"/>
          <w:bCs/>
          <w:sz w:val="20"/>
          <w:lang w:eastAsia="en-GB"/>
        </w:rPr>
        <w:t xml:space="preserve">appropriate to its strategic objectives, carrying out regular skills audit to identify </w:t>
      </w:r>
      <w:r w:rsidRPr="00431CE6">
        <w:rPr>
          <w:rFonts w:ascii="Verdana" w:hAnsi="Verdana" w:cs="Helvetica-Bold"/>
          <w:bCs/>
          <w:sz w:val="20"/>
          <w:lang w:eastAsia="en-GB"/>
        </w:rPr>
        <w:lastRenderedPageBreak/>
        <w:t>any gaps in the profile adopted by the Corporation and developing strategies to address any deficiencies</w:t>
      </w:r>
      <w:r>
        <w:rPr>
          <w:rFonts w:ascii="Verdana" w:hAnsi="Verdana" w:cs="Helvetica-Bold"/>
          <w:bCs/>
          <w:sz w:val="20"/>
          <w:lang w:eastAsia="en-GB"/>
        </w:rPr>
        <w:t xml:space="preserve"> </w:t>
      </w:r>
      <w:r w:rsidRPr="00431CE6">
        <w:rPr>
          <w:rFonts w:ascii="Verdana" w:hAnsi="Verdana" w:cs="Helvetica-Bold"/>
          <w:bCs/>
          <w:sz w:val="20"/>
          <w:lang w:eastAsia="en-GB"/>
        </w:rPr>
        <w:t>and for succession planning for the office of Chair and other offices held by governors</w:t>
      </w:r>
    </w:p>
    <w:p w14:paraId="6356C021" w14:textId="77777777" w:rsidR="004B6395" w:rsidRPr="00431CE6"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1215A083" w14:textId="77777777" w:rsidR="004B6395" w:rsidRPr="00431CE6" w:rsidRDefault="004B6395" w:rsidP="004B6395">
      <w:pPr>
        <w:numPr>
          <w:ilvl w:val="0"/>
          <w:numId w:val="2"/>
        </w:numPr>
        <w:tabs>
          <w:tab w:val="left" w:pos="1134"/>
        </w:tabs>
        <w:autoSpaceDE w:val="0"/>
        <w:autoSpaceDN w:val="0"/>
        <w:adjustRightInd w:val="0"/>
        <w:spacing w:line="312" w:lineRule="auto"/>
        <w:ind w:left="720"/>
        <w:rPr>
          <w:rFonts w:ascii="Verdana" w:hAnsi="Verdana" w:cs="Helvetica-Bold"/>
          <w:bCs/>
          <w:sz w:val="20"/>
          <w:lang w:eastAsia="en-GB"/>
        </w:rPr>
      </w:pPr>
      <w:r w:rsidRPr="00431CE6">
        <w:rPr>
          <w:rFonts w:ascii="Verdana" w:hAnsi="Verdana" w:cs="Helvetica-Bold"/>
          <w:bCs/>
          <w:sz w:val="20"/>
          <w:lang w:eastAsia="en-GB"/>
        </w:rPr>
        <w:t>To approve policies and procedures for the induction and continuing professional development of Members.</w:t>
      </w:r>
    </w:p>
    <w:p w14:paraId="62BB71FE" w14:textId="77777777" w:rsidR="004B6395" w:rsidRPr="00431CE6"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4C110426" w14:textId="77777777" w:rsidR="004B6395" w:rsidRPr="00431CE6" w:rsidRDefault="004B6395" w:rsidP="004B6395">
      <w:pPr>
        <w:numPr>
          <w:ilvl w:val="0"/>
          <w:numId w:val="2"/>
        </w:numPr>
        <w:tabs>
          <w:tab w:val="left" w:pos="1134"/>
        </w:tabs>
        <w:autoSpaceDE w:val="0"/>
        <w:autoSpaceDN w:val="0"/>
        <w:adjustRightInd w:val="0"/>
        <w:spacing w:line="312" w:lineRule="auto"/>
        <w:ind w:left="720"/>
        <w:rPr>
          <w:rFonts w:ascii="Verdana" w:hAnsi="Verdana" w:cs="Helvetica-Bold"/>
          <w:bCs/>
          <w:sz w:val="20"/>
          <w:lang w:eastAsia="en-GB"/>
        </w:rPr>
      </w:pPr>
      <w:r w:rsidRPr="00431CE6">
        <w:rPr>
          <w:rFonts w:ascii="Verdana" w:hAnsi="Verdana" w:cs="Helvetica-Bold"/>
          <w:bCs/>
          <w:sz w:val="20"/>
          <w:lang w:eastAsia="en-GB"/>
        </w:rPr>
        <w:t>Reviewing the Standing Orders of the Corporation and its committee structure and make recommendations to the Corporation on any aspects of its corporate governance; and addressing issues relating to good governance and considering the approval of governance related policies and procedures.</w:t>
      </w:r>
    </w:p>
    <w:p w14:paraId="43D90EB4" w14:textId="77777777" w:rsidR="004B6395" w:rsidRPr="00431CE6"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7915F49E" w14:textId="77777777" w:rsidR="004B6395" w:rsidRPr="00431CE6" w:rsidRDefault="004B6395" w:rsidP="004B6395">
      <w:pPr>
        <w:numPr>
          <w:ilvl w:val="0"/>
          <w:numId w:val="2"/>
        </w:numPr>
        <w:tabs>
          <w:tab w:val="left" w:pos="1134"/>
        </w:tabs>
        <w:autoSpaceDE w:val="0"/>
        <w:autoSpaceDN w:val="0"/>
        <w:adjustRightInd w:val="0"/>
        <w:spacing w:line="312" w:lineRule="auto"/>
        <w:ind w:left="720"/>
        <w:rPr>
          <w:rFonts w:ascii="Verdana" w:hAnsi="Verdana" w:cs="Helvetica-Bold"/>
          <w:bCs/>
          <w:sz w:val="20"/>
          <w:lang w:eastAsia="en-GB"/>
        </w:rPr>
      </w:pPr>
      <w:r w:rsidRPr="00431CE6">
        <w:rPr>
          <w:rFonts w:ascii="Verdana" w:hAnsi="Verdana" w:cs="Helvetica-Bold"/>
          <w:bCs/>
          <w:sz w:val="20"/>
          <w:lang w:eastAsia="en-GB"/>
        </w:rPr>
        <w:t>Undertaking any special/specific projects which the Corporation may delegate to the Committee and review the programme for the governor training and development.</w:t>
      </w:r>
    </w:p>
    <w:p w14:paraId="5A563A72" w14:textId="77777777" w:rsidR="004B6395" w:rsidRPr="00431CE6"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390D1ABB" w14:textId="77777777" w:rsidR="004B6395" w:rsidRPr="00431CE6" w:rsidRDefault="004B6395" w:rsidP="004B6395">
      <w:pPr>
        <w:numPr>
          <w:ilvl w:val="0"/>
          <w:numId w:val="2"/>
        </w:numPr>
        <w:tabs>
          <w:tab w:val="left" w:pos="1134"/>
        </w:tabs>
        <w:autoSpaceDE w:val="0"/>
        <w:autoSpaceDN w:val="0"/>
        <w:adjustRightInd w:val="0"/>
        <w:spacing w:line="312" w:lineRule="auto"/>
        <w:ind w:left="720"/>
        <w:rPr>
          <w:rFonts w:ascii="Verdana" w:hAnsi="Verdana" w:cs="Helvetica-Bold"/>
          <w:bCs/>
          <w:sz w:val="20"/>
          <w:lang w:eastAsia="en-GB"/>
        </w:rPr>
      </w:pPr>
      <w:r w:rsidRPr="00431CE6">
        <w:rPr>
          <w:rFonts w:ascii="Verdana" w:hAnsi="Verdana" w:cs="Helvetica-Bold"/>
          <w:bCs/>
          <w:sz w:val="20"/>
          <w:lang w:eastAsia="en-GB"/>
        </w:rPr>
        <w:t>To review its terms of reference biennially.</w:t>
      </w:r>
    </w:p>
    <w:p w14:paraId="46C74050" w14:textId="77777777" w:rsidR="004B6395" w:rsidRPr="00431CE6"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64FB28BC" w14:textId="77777777" w:rsidR="004B6395" w:rsidRDefault="004B6395" w:rsidP="004B6395">
      <w:pPr>
        <w:numPr>
          <w:ilvl w:val="0"/>
          <w:numId w:val="2"/>
        </w:numPr>
        <w:tabs>
          <w:tab w:val="left" w:pos="1134"/>
        </w:tabs>
        <w:autoSpaceDE w:val="0"/>
        <w:autoSpaceDN w:val="0"/>
        <w:adjustRightInd w:val="0"/>
        <w:spacing w:line="312" w:lineRule="auto"/>
        <w:ind w:left="720"/>
        <w:rPr>
          <w:rFonts w:ascii="Verdana" w:hAnsi="Verdana" w:cs="Helvetica-Bold"/>
          <w:bCs/>
          <w:sz w:val="20"/>
          <w:lang w:eastAsia="en-GB"/>
        </w:rPr>
      </w:pPr>
      <w:r w:rsidRPr="00431CE6">
        <w:rPr>
          <w:rFonts w:ascii="Verdana" w:hAnsi="Verdana" w:cs="Helvetica-Bold"/>
          <w:bCs/>
          <w:sz w:val="20"/>
          <w:lang w:eastAsia="en-GB"/>
        </w:rPr>
        <w:t>To produce an annual report describing the work of the committee, including the board’s recruitment policy and practices, a description of its policy on equality and diversity and any measurable objectives that it has set together with progress in their implementation.</w:t>
      </w:r>
    </w:p>
    <w:p w14:paraId="12568ED0"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1DB1853A" w14:textId="77777777" w:rsidR="004B6395" w:rsidRPr="00431CE6" w:rsidRDefault="004B6395" w:rsidP="004B6395">
      <w:pPr>
        <w:tabs>
          <w:tab w:val="left" w:pos="1134"/>
        </w:tabs>
        <w:autoSpaceDE w:val="0"/>
        <w:autoSpaceDN w:val="0"/>
        <w:adjustRightInd w:val="0"/>
        <w:spacing w:line="312" w:lineRule="auto"/>
        <w:rPr>
          <w:rFonts w:ascii="Verdana" w:hAnsi="Verdana" w:cs="Helvetica-Bold"/>
          <w:b/>
          <w:bCs/>
          <w:sz w:val="20"/>
          <w:u w:val="single"/>
          <w:lang w:eastAsia="en-GB"/>
        </w:rPr>
      </w:pPr>
      <w:r>
        <w:rPr>
          <w:rFonts w:ascii="Verdana" w:hAnsi="Verdana" w:cs="Helvetica-Bold"/>
          <w:b/>
          <w:bCs/>
          <w:sz w:val="20"/>
          <w:u w:val="single"/>
          <w:lang w:eastAsia="en-GB"/>
        </w:rPr>
        <w:t xml:space="preserve">Committee </w:t>
      </w:r>
      <w:r w:rsidRPr="00431CE6">
        <w:rPr>
          <w:rFonts w:ascii="Verdana" w:hAnsi="Verdana" w:cs="Helvetica-Bold"/>
          <w:b/>
          <w:bCs/>
          <w:sz w:val="20"/>
          <w:u w:val="single"/>
          <w:lang w:eastAsia="en-GB"/>
        </w:rPr>
        <w:t>Membership and Attendance:</w:t>
      </w:r>
    </w:p>
    <w:p w14:paraId="3E50B65F"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r>
        <w:rPr>
          <w:rFonts w:ascii="Verdana" w:hAnsi="Verdana" w:cs="Helvetica-Bold"/>
          <w:bCs/>
          <w:sz w:val="20"/>
          <w:lang w:eastAsia="en-GB"/>
        </w:rPr>
        <w:t>Meetings were held at Poplar and via TEAMs</w:t>
      </w:r>
    </w:p>
    <w:tbl>
      <w:tblPr>
        <w:tblW w:w="7733" w:type="dxa"/>
        <w:tblInd w:w="108" w:type="dxa"/>
        <w:tblLook w:val="04A0" w:firstRow="1" w:lastRow="0" w:firstColumn="1" w:lastColumn="0" w:noHBand="0" w:noVBand="1"/>
      </w:tblPr>
      <w:tblGrid>
        <w:gridCol w:w="1900"/>
        <w:gridCol w:w="960"/>
        <w:gridCol w:w="1033"/>
        <w:gridCol w:w="960"/>
        <w:gridCol w:w="960"/>
        <w:gridCol w:w="960"/>
        <w:gridCol w:w="960"/>
      </w:tblGrid>
      <w:tr w:rsidR="004B6395" w:rsidRPr="00E66F44" w14:paraId="5C3D91A7" w14:textId="77777777" w:rsidTr="004B6395">
        <w:trPr>
          <w:trHeight w:val="300"/>
        </w:trPr>
        <w:tc>
          <w:tcPr>
            <w:tcW w:w="1900" w:type="dxa"/>
            <w:tcBorders>
              <w:top w:val="single" w:sz="4" w:space="0" w:color="auto"/>
              <w:left w:val="single" w:sz="4" w:space="0" w:color="auto"/>
              <w:bottom w:val="nil"/>
              <w:right w:val="single" w:sz="4" w:space="0" w:color="auto"/>
            </w:tcBorders>
            <w:shd w:val="clear" w:color="auto" w:fill="FFFFFF"/>
            <w:noWrap/>
            <w:vAlign w:val="bottom"/>
            <w:hideMark/>
          </w:tcPr>
          <w:p w14:paraId="39712C1C" w14:textId="77777777" w:rsidR="004B6395" w:rsidRPr="00E66F44" w:rsidRDefault="004B6395" w:rsidP="00110415">
            <w:pPr>
              <w:rPr>
                <w:rFonts w:cs="Arial"/>
                <w:color w:val="FFFFFF"/>
                <w:sz w:val="16"/>
                <w:szCs w:val="16"/>
                <w:lang w:eastAsia="en-GB"/>
              </w:rPr>
            </w:pPr>
            <w:r w:rsidRPr="00E66F44">
              <w:rPr>
                <w:rFonts w:cs="Arial"/>
                <w:color w:val="FFFFFF"/>
                <w:sz w:val="16"/>
                <w:szCs w:val="16"/>
                <w:lang w:eastAsia="en-GB"/>
              </w:rPr>
              <w:t> </w:t>
            </w:r>
          </w:p>
        </w:tc>
        <w:tc>
          <w:tcPr>
            <w:tcW w:w="960" w:type="dxa"/>
            <w:tcBorders>
              <w:top w:val="single" w:sz="4" w:space="0" w:color="auto"/>
              <w:left w:val="nil"/>
              <w:bottom w:val="single" w:sz="4" w:space="0" w:color="auto"/>
              <w:right w:val="nil"/>
            </w:tcBorders>
            <w:shd w:val="clear" w:color="auto" w:fill="FFFFFF"/>
            <w:noWrap/>
            <w:vAlign w:val="bottom"/>
            <w:hideMark/>
          </w:tcPr>
          <w:p w14:paraId="45B60098" w14:textId="77777777" w:rsidR="004B6395" w:rsidRPr="00E66F44" w:rsidRDefault="004B6395" w:rsidP="00110415">
            <w:pPr>
              <w:rPr>
                <w:rFonts w:cs="Arial"/>
                <w:color w:val="FFFFFF"/>
                <w:sz w:val="16"/>
                <w:szCs w:val="16"/>
                <w:lang w:eastAsia="en-GB"/>
              </w:rPr>
            </w:pPr>
            <w:r w:rsidRPr="00E66F44">
              <w:rPr>
                <w:rFonts w:cs="Arial"/>
                <w:color w:val="FFFFFF"/>
                <w:sz w:val="16"/>
                <w:szCs w:val="16"/>
                <w:lang w:eastAsia="en-GB"/>
              </w:rPr>
              <w:t> </w:t>
            </w:r>
          </w:p>
        </w:tc>
        <w:tc>
          <w:tcPr>
            <w:tcW w:w="1033" w:type="dxa"/>
            <w:tcBorders>
              <w:top w:val="single" w:sz="4" w:space="0" w:color="auto"/>
              <w:left w:val="nil"/>
              <w:bottom w:val="single" w:sz="4" w:space="0" w:color="auto"/>
              <w:right w:val="nil"/>
            </w:tcBorders>
            <w:shd w:val="clear" w:color="auto" w:fill="FFFFFF"/>
          </w:tcPr>
          <w:p w14:paraId="72419990" w14:textId="77777777" w:rsidR="004B6395" w:rsidRPr="00E66F44" w:rsidRDefault="004B6395" w:rsidP="00110415">
            <w:pPr>
              <w:rPr>
                <w:rFonts w:cs="Arial"/>
                <w:color w:val="FFFFFF"/>
                <w:sz w:val="16"/>
                <w:szCs w:val="16"/>
                <w:lang w:eastAsia="en-GB"/>
              </w:rPr>
            </w:pPr>
          </w:p>
        </w:tc>
        <w:tc>
          <w:tcPr>
            <w:tcW w:w="960" w:type="dxa"/>
            <w:tcBorders>
              <w:top w:val="single" w:sz="4" w:space="0" w:color="auto"/>
              <w:left w:val="nil"/>
              <w:bottom w:val="single" w:sz="4" w:space="0" w:color="auto"/>
              <w:right w:val="nil"/>
            </w:tcBorders>
            <w:shd w:val="clear" w:color="auto" w:fill="FFFFFF"/>
            <w:noWrap/>
            <w:vAlign w:val="bottom"/>
            <w:hideMark/>
          </w:tcPr>
          <w:p w14:paraId="59AD1B0D" w14:textId="77777777" w:rsidR="004B6395" w:rsidRPr="00E66F44" w:rsidRDefault="004B6395" w:rsidP="00110415">
            <w:pPr>
              <w:rPr>
                <w:rFonts w:cs="Arial"/>
                <w:color w:val="FFFFFF"/>
                <w:sz w:val="16"/>
                <w:szCs w:val="16"/>
                <w:lang w:eastAsia="en-GB"/>
              </w:rPr>
            </w:pPr>
            <w:r w:rsidRPr="00E66F44">
              <w:rPr>
                <w:rFonts w:cs="Arial"/>
                <w:color w:val="FFFFFF"/>
                <w:sz w:val="16"/>
                <w:szCs w:val="16"/>
                <w:lang w:eastAsia="en-GB"/>
              </w:rPr>
              <w:t> </w:t>
            </w:r>
          </w:p>
        </w:tc>
        <w:tc>
          <w:tcPr>
            <w:tcW w:w="960" w:type="dxa"/>
            <w:tcBorders>
              <w:top w:val="single" w:sz="4" w:space="0" w:color="auto"/>
              <w:left w:val="nil"/>
              <w:bottom w:val="single" w:sz="4" w:space="0" w:color="auto"/>
              <w:right w:val="nil"/>
            </w:tcBorders>
            <w:shd w:val="clear" w:color="auto" w:fill="FFFFFF"/>
            <w:noWrap/>
            <w:vAlign w:val="bottom"/>
            <w:hideMark/>
          </w:tcPr>
          <w:p w14:paraId="60F3B7BC" w14:textId="77777777" w:rsidR="004B6395" w:rsidRPr="00E66F44" w:rsidRDefault="004B6395" w:rsidP="00110415">
            <w:pPr>
              <w:jc w:val="center"/>
              <w:rPr>
                <w:rFonts w:cs="Arial"/>
                <w:color w:val="FFFFFF"/>
                <w:sz w:val="16"/>
                <w:szCs w:val="16"/>
                <w:lang w:eastAsia="en-GB"/>
              </w:rPr>
            </w:pPr>
            <w:r w:rsidRPr="00E66F44">
              <w:rPr>
                <w:rFonts w:cs="Arial"/>
                <w:color w:val="FFFFFF"/>
                <w:sz w:val="16"/>
                <w:szCs w:val="16"/>
                <w:lang w:eastAsia="en-GB"/>
              </w:rPr>
              <w:t> </w:t>
            </w:r>
          </w:p>
        </w:tc>
        <w:tc>
          <w:tcPr>
            <w:tcW w:w="960" w:type="dxa"/>
            <w:tcBorders>
              <w:top w:val="single" w:sz="4" w:space="0" w:color="auto"/>
              <w:left w:val="nil"/>
              <w:bottom w:val="single" w:sz="4" w:space="0" w:color="auto"/>
              <w:right w:val="nil"/>
            </w:tcBorders>
            <w:shd w:val="clear" w:color="auto" w:fill="FFFFFF"/>
            <w:noWrap/>
            <w:vAlign w:val="bottom"/>
            <w:hideMark/>
          </w:tcPr>
          <w:p w14:paraId="00DC845D" w14:textId="77777777" w:rsidR="004B6395" w:rsidRPr="00E66F44" w:rsidRDefault="004B6395" w:rsidP="00110415">
            <w:pPr>
              <w:jc w:val="center"/>
              <w:rPr>
                <w:rFonts w:cs="Arial"/>
                <w:color w:val="FFFFFF"/>
                <w:sz w:val="16"/>
                <w:szCs w:val="16"/>
                <w:lang w:eastAsia="en-GB"/>
              </w:rPr>
            </w:pPr>
            <w:r w:rsidRPr="00E66F44">
              <w:rPr>
                <w:rFonts w:cs="Arial"/>
                <w:color w:val="FFFFFF"/>
                <w:sz w:val="16"/>
                <w:szCs w:val="16"/>
                <w:lang w:eastAsia="en-GB"/>
              </w:rPr>
              <w:t> </w:t>
            </w:r>
          </w:p>
        </w:tc>
        <w:tc>
          <w:tcPr>
            <w:tcW w:w="960" w:type="dxa"/>
            <w:tcBorders>
              <w:top w:val="single" w:sz="4" w:space="0" w:color="auto"/>
              <w:left w:val="nil"/>
              <w:bottom w:val="single" w:sz="4" w:space="0" w:color="auto"/>
              <w:right w:val="single" w:sz="4" w:space="0" w:color="auto"/>
            </w:tcBorders>
            <w:shd w:val="clear" w:color="auto" w:fill="FFFFFF"/>
            <w:noWrap/>
            <w:vAlign w:val="bottom"/>
            <w:hideMark/>
          </w:tcPr>
          <w:p w14:paraId="26CE87D4" w14:textId="77777777" w:rsidR="004B6395" w:rsidRPr="00E66F44" w:rsidRDefault="004B6395" w:rsidP="00110415">
            <w:pPr>
              <w:jc w:val="center"/>
              <w:rPr>
                <w:rFonts w:cs="Arial"/>
                <w:color w:val="FFFFFF"/>
                <w:sz w:val="16"/>
                <w:szCs w:val="16"/>
                <w:lang w:eastAsia="en-GB"/>
              </w:rPr>
            </w:pPr>
            <w:r w:rsidRPr="00E66F44">
              <w:rPr>
                <w:rFonts w:cs="Arial"/>
                <w:color w:val="FFFFFF"/>
                <w:sz w:val="16"/>
                <w:szCs w:val="16"/>
                <w:lang w:eastAsia="en-GB"/>
              </w:rPr>
              <w:t> </w:t>
            </w:r>
          </w:p>
        </w:tc>
      </w:tr>
      <w:tr w:rsidR="004B6395" w:rsidRPr="00E66F44" w14:paraId="1E930AF2" w14:textId="77777777" w:rsidTr="004B6395">
        <w:trPr>
          <w:trHeight w:val="1575"/>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41099D81" w14:textId="77777777" w:rsidR="004B6395" w:rsidRPr="00E66F44" w:rsidRDefault="004B6395" w:rsidP="00110415">
            <w:pPr>
              <w:rPr>
                <w:rFonts w:cs="Arial"/>
                <w:color w:val="FFFFFF"/>
                <w:sz w:val="16"/>
                <w:szCs w:val="16"/>
                <w:lang w:eastAsia="en-GB"/>
              </w:rPr>
            </w:pPr>
            <w:r w:rsidRPr="00E66F44">
              <w:rPr>
                <w:rFonts w:cs="Arial"/>
                <w:color w:val="FFFFFF"/>
                <w:sz w:val="16"/>
                <w:szCs w:val="16"/>
                <w:lang w:eastAsia="en-GB"/>
              </w:rPr>
              <w:t> </w:t>
            </w:r>
          </w:p>
        </w:tc>
        <w:tc>
          <w:tcPr>
            <w:tcW w:w="960" w:type="dxa"/>
            <w:tcBorders>
              <w:top w:val="nil"/>
              <w:left w:val="nil"/>
              <w:bottom w:val="single" w:sz="4" w:space="0" w:color="auto"/>
              <w:right w:val="single" w:sz="4" w:space="0" w:color="auto"/>
            </w:tcBorders>
            <w:shd w:val="clear" w:color="auto" w:fill="FFFFFF"/>
            <w:noWrap/>
            <w:textDirection w:val="btLr"/>
            <w:vAlign w:val="bottom"/>
          </w:tcPr>
          <w:p w14:paraId="28EC3A54" w14:textId="77777777" w:rsidR="004B6395" w:rsidRPr="00A02CDE" w:rsidRDefault="004B6395" w:rsidP="00110415">
            <w:pPr>
              <w:jc w:val="center"/>
              <w:rPr>
                <w:rFonts w:cs="Arial"/>
                <w:b/>
                <w:bCs/>
                <w:sz w:val="16"/>
                <w:szCs w:val="16"/>
                <w:lang w:eastAsia="en-GB"/>
              </w:rPr>
            </w:pPr>
            <w:r>
              <w:rPr>
                <w:rFonts w:cs="Arial"/>
                <w:b/>
                <w:bCs/>
                <w:sz w:val="16"/>
                <w:szCs w:val="16"/>
                <w:lang w:eastAsia="en-GB"/>
              </w:rPr>
              <w:t>06.10.22</w:t>
            </w:r>
          </w:p>
        </w:tc>
        <w:tc>
          <w:tcPr>
            <w:tcW w:w="1033" w:type="dxa"/>
            <w:tcBorders>
              <w:top w:val="single" w:sz="4" w:space="0" w:color="auto"/>
              <w:left w:val="nil"/>
              <w:bottom w:val="single" w:sz="4" w:space="0" w:color="auto"/>
              <w:right w:val="single" w:sz="4" w:space="0" w:color="auto"/>
            </w:tcBorders>
            <w:shd w:val="clear" w:color="auto" w:fill="FFFFFF"/>
            <w:textDirection w:val="btLr"/>
          </w:tcPr>
          <w:p w14:paraId="0986618A" w14:textId="77777777" w:rsidR="004B6395" w:rsidRPr="00A02CDE" w:rsidRDefault="004B6395" w:rsidP="00110415">
            <w:pPr>
              <w:jc w:val="center"/>
              <w:rPr>
                <w:rFonts w:cs="Arial"/>
                <w:b/>
                <w:bCs/>
                <w:sz w:val="16"/>
                <w:szCs w:val="16"/>
              </w:rPr>
            </w:pPr>
          </w:p>
          <w:p w14:paraId="0358A761" w14:textId="77777777" w:rsidR="004B6395" w:rsidRPr="00A02CDE" w:rsidRDefault="004B6395" w:rsidP="00110415">
            <w:pPr>
              <w:jc w:val="center"/>
              <w:rPr>
                <w:rFonts w:cs="Arial"/>
                <w:b/>
                <w:bCs/>
                <w:sz w:val="16"/>
                <w:szCs w:val="16"/>
              </w:rPr>
            </w:pPr>
          </w:p>
          <w:p w14:paraId="7B19E936" w14:textId="77777777" w:rsidR="004B6395" w:rsidRPr="00A02CDE" w:rsidRDefault="004B6395" w:rsidP="00110415">
            <w:pPr>
              <w:jc w:val="center"/>
              <w:rPr>
                <w:rFonts w:cs="Arial"/>
                <w:b/>
                <w:bCs/>
                <w:sz w:val="16"/>
                <w:szCs w:val="16"/>
              </w:rPr>
            </w:pPr>
          </w:p>
          <w:p w14:paraId="2C14A691" w14:textId="77777777" w:rsidR="004B6395" w:rsidRPr="00A02CDE" w:rsidRDefault="004B6395" w:rsidP="00110415">
            <w:pPr>
              <w:jc w:val="center"/>
              <w:rPr>
                <w:rFonts w:cs="Arial"/>
                <w:b/>
                <w:bCs/>
                <w:sz w:val="16"/>
                <w:szCs w:val="16"/>
              </w:rPr>
            </w:pPr>
            <w:r>
              <w:rPr>
                <w:rFonts w:cs="Arial"/>
                <w:b/>
                <w:bCs/>
                <w:sz w:val="16"/>
                <w:szCs w:val="16"/>
              </w:rPr>
              <w:t>28.02.23</w:t>
            </w:r>
          </w:p>
        </w:tc>
        <w:tc>
          <w:tcPr>
            <w:tcW w:w="960" w:type="dxa"/>
            <w:tcBorders>
              <w:top w:val="nil"/>
              <w:left w:val="single" w:sz="4" w:space="0" w:color="auto"/>
              <w:bottom w:val="single" w:sz="4" w:space="0" w:color="auto"/>
              <w:right w:val="single" w:sz="4" w:space="0" w:color="auto"/>
            </w:tcBorders>
            <w:shd w:val="clear" w:color="auto" w:fill="FFFFFF"/>
            <w:noWrap/>
            <w:textDirection w:val="btLr"/>
            <w:vAlign w:val="bottom"/>
          </w:tcPr>
          <w:p w14:paraId="2F46DC86" w14:textId="77777777" w:rsidR="004B6395" w:rsidRPr="00A02CDE" w:rsidRDefault="004B6395" w:rsidP="00110415">
            <w:pPr>
              <w:jc w:val="center"/>
              <w:rPr>
                <w:rFonts w:cs="Arial"/>
                <w:b/>
                <w:bCs/>
                <w:sz w:val="16"/>
                <w:szCs w:val="16"/>
                <w:lang w:eastAsia="en-GB"/>
              </w:rPr>
            </w:pPr>
            <w:r>
              <w:rPr>
                <w:rFonts w:cs="Arial"/>
                <w:b/>
                <w:bCs/>
                <w:sz w:val="16"/>
                <w:szCs w:val="16"/>
                <w:lang w:eastAsia="en-GB"/>
              </w:rPr>
              <w:t>04.07.23</w:t>
            </w:r>
          </w:p>
        </w:tc>
        <w:tc>
          <w:tcPr>
            <w:tcW w:w="960" w:type="dxa"/>
            <w:tcBorders>
              <w:top w:val="nil"/>
              <w:left w:val="nil"/>
              <w:bottom w:val="single" w:sz="4" w:space="0" w:color="auto"/>
              <w:right w:val="single" w:sz="4" w:space="0" w:color="auto"/>
            </w:tcBorders>
            <w:shd w:val="clear" w:color="auto" w:fill="FFFFFF"/>
            <w:noWrap/>
            <w:textDirection w:val="btLr"/>
            <w:vAlign w:val="bottom"/>
          </w:tcPr>
          <w:p w14:paraId="4C86BDF8" w14:textId="77777777" w:rsidR="004B6395" w:rsidRPr="00A02CDE" w:rsidRDefault="004B6395" w:rsidP="00110415">
            <w:pPr>
              <w:jc w:val="center"/>
              <w:rPr>
                <w:rFonts w:cs="Arial"/>
                <w:sz w:val="16"/>
                <w:szCs w:val="16"/>
                <w:lang w:eastAsia="en-GB"/>
              </w:rPr>
            </w:pPr>
          </w:p>
        </w:tc>
        <w:tc>
          <w:tcPr>
            <w:tcW w:w="960" w:type="dxa"/>
            <w:tcBorders>
              <w:top w:val="nil"/>
              <w:left w:val="nil"/>
              <w:bottom w:val="single" w:sz="4" w:space="0" w:color="auto"/>
              <w:right w:val="single" w:sz="4" w:space="0" w:color="auto"/>
            </w:tcBorders>
            <w:shd w:val="clear" w:color="auto" w:fill="FFFFFF"/>
            <w:noWrap/>
            <w:textDirection w:val="btLr"/>
            <w:vAlign w:val="bottom"/>
            <w:hideMark/>
          </w:tcPr>
          <w:p w14:paraId="6832C342" w14:textId="77777777" w:rsidR="004B6395" w:rsidRPr="00A02CDE" w:rsidRDefault="004B6395" w:rsidP="00110415">
            <w:pPr>
              <w:jc w:val="center"/>
              <w:rPr>
                <w:rFonts w:cs="Arial"/>
                <w:sz w:val="16"/>
                <w:szCs w:val="16"/>
                <w:lang w:eastAsia="en-GB"/>
              </w:rPr>
            </w:pPr>
            <w:r>
              <w:rPr>
                <w:rFonts w:cs="Arial"/>
                <w:sz w:val="16"/>
                <w:szCs w:val="16"/>
                <w:lang w:eastAsia="en-GB"/>
              </w:rPr>
              <w:t>Actual</w:t>
            </w:r>
            <w:r w:rsidRPr="00A02CDE">
              <w:rPr>
                <w:rFonts w:cs="Arial"/>
                <w:sz w:val="16"/>
                <w:szCs w:val="16"/>
                <w:lang w:eastAsia="en-GB"/>
              </w:rPr>
              <w:t xml:space="preserve"> attendance</w:t>
            </w:r>
          </w:p>
        </w:tc>
        <w:tc>
          <w:tcPr>
            <w:tcW w:w="960" w:type="dxa"/>
            <w:tcBorders>
              <w:top w:val="nil"/>
              <w:left w:val="nil"/>
              <w:bottom w:val="single" w:sz="4" w:space="0" w:color="auto"/>
              <w:right w:val="single" w:sz="4" w:space="0" w:color="auto"/>
            </w:tcBorders>
            <w:shd w:val="clear" w:color="auto" w:fill="FFFFFF"/>
            <w:noWrap/>
            <w:textDirection w:val="btLr"/>
            <w:vAlign w:val="bottom"/>
            <w:hideMark/>
          </w:tcPr>
          <w:p w14:paraId="7E79B7F4" w14:textId="77777777" w:rsidR="004B6395" w:rsidRPr="00A02CDE" w:rsidRDefault="004B6395" w:rsidP="00110415">
            <w:pPr>
              <w:jc w:val="center"/>
              <w:rPr>
                <w:rFonts w:cs="Arial"/>
                <w:sz w:val="16"/>
                <w:szCs w:val="16"/>
                <w:lang w:eastAsia="en-GB"/>
              </w:rPr>
            </w:pPr>
            <w:r w:rsidRPr="00A02CDE">
              <w:rPr>
                <w:rFonts w:cs="Arial"/>
                <w:sz w:val="16"/>
                <w:szCs w:val="16"/>
                <w:lang w:eastAsia="en-GB"/>
              </w:rPr>
              <w:t>% attendance</w:t>
            </w:r>
          </w:p>
        </w:tc>
      </w:tr>
      <w:tr w:rsidR="004B6395" w:rsidRPr="00E66F44" w14:paraId="27505EB2" w14:textId="77777777" w:rsidTr="004B6395">
        <w:trPr>
          <w:trHeight w:val="300"/>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0A17B0C5" w14:textId="77777777" w:rsidR="004B6395" w:rsidRPr="00FC78AC" w:rsidRDefault="004B6395" w:rsidP="00110415">
            <w:pPr>
              <w:rPr>
                <w:rFonts w:cs="Arial"/>
                <w:color w:val="000000"/>
                <w:sz w:val="16"/>
                <w:szCs w:val="16"/>
                <w:lang w:eastAsia="en-GB"/>
              </w:rPr>
            </w:pPr>
            <w:r w:rsidRPr="00FC78AC">
              <w:rPr>
                <w:rFonts w:cs="Arial"/>
                <w:color w:val="000000"/>
                <w:sz w:val="16"/>
                <w:szCs w:val="16"/>
                <w:lang w:eastAsia="en-GB"/>
              </w:rPr>
              <w:t>Marilyn Hawkins</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49E53AA6" w14:textId="77777777" w:rsidR="004B6395" w:rsidRPr="00A02CDE" w:rsidRDefault="004B6395" w:rsidP="00110415">
            <w:pPr>
              <w:jc w:val="center"/>
              <w:rPr>
                <w:rFonts w:cs="Arial"/>
                <w:sz w:val="16"/>
                <w:szCs w:val="16"/>
                <w:lang w:eastAsia="en-GB"/>
              </w:rPr>
            </w:pPr>
            <w:r w:rsidRPr="00A02CDE">
              <w:rPr>
                <w:rFonts w:cs="Arial"/>
                <w:sz w:val="16"/>
                <w:szCs w:val="16"/>
              </w:rPr>
              <w:t>1</w:t>
            </w:r>
          </w:p>
        </w:tc>
        <w:tc>
          <w:tcPr>
            <w:tcW w:w="1033" w:type="dxa"/>
            <w:tcBorders>
              <w:top w:val="single" w:sz="4" w:space="0" w:color="auto"/>
              <w:left w:val="single" w:sz="4" w:space="0" w:color="auto"/>
              <w:bottom w:val="single" w:sz="4" w:space="0" w:color="auto"/>
              <w:right w:val="single" w:sz="4" w:space="0" w:color="auto"/>
            </w:tcBorders>
            <w:shd w:val="clear" w:color="auto" w:fill="FFFFFF"/>
            <w:vAlign w:val="bottom"/>
          </w:tcPr>
          <w:p w14:paraId="7A07DE46" w14:textId="77777777" w:rsidR="004B6395" w:rsidRPr="00A02CDE" w:rsidRDefault="004B6395" w:rsidP="00110415">
            <w:pPr>
              <w:jc w:val="center"/>
              <w:rPr>
                <w:rFonts w:cs="Arial"/>
                <w:sz w:val="16"/>
                <w:szCs w:val="16"/>
              </w:rPr>
            </w:pPr>
            <w:r w:rsidRPr="00A02CDE">
              <w:rPr>
                <w:rFonts w:cs="Arial"/>
                <w:sz w:val="16"/>
                <w:szCs w:val="16"/>
              </w:rPr>
              <w:t>1</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1AE719D2" w14:textId="77777777" w:rsidR="004B6395" w:rsidRPr="00A02CDE" w:rsidRDefault="004B6395" w:rsidP="00110415">
            <w:pPr>
              <w:jc w:val="center"/>
              <w:rPr>
                <w:rFonts w:cs="Arial"/>
                <w:sz w:val="16"/>
                <w:szCs w:val="16"/>
                <w:lang w:eastAsia="en-GB"/>
              </w:rPr>
            </w:pPr>
            <w:r w:rsidRPr="00A02CDE">
              <w:rPr>
                <w:rFonts w:cs="Arial"/>
                <w:sz w:val="16"/>
                <w:szCs w:val="16"/>
              </w:rPr>
              <w:t>1</w:t>
            </w: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2ED64077" w14:textId="77777777" w:rsidR="004B6395" w:rsidRPr="00A02CDE" w:rsidRDefault="004B6395" w:rsidP="00110415">
            <w:pPr>
              <w:jc w:val="center"/>
              <w:rPr>
                <w:rFonts w:cs="Arial"/>
                <w:b/>
                <w:bCs/>
                <w:sz w:val="16"/>
                <w:szCs w:val="16"/>
                <w:lang w:eastAsia="en-GB"/>
              </w:rPr>
            </w:pP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6C73F164" w14:textId="77777777" w:rsidR="004B6395" w:rsidRPr="00A02CDE" w:rsidRDefault="004B6395" w:rsidP="00110415">
            <w:pPr>
              <w:jc w:val="center"/>
              <w:rPr>
                <w:rFonts w:cs="Arial"/>
                <w:b/>
                <w:bCs/>
                <w:sz w:val="16"/>
                <w:szCs w:val="16"/>
                <w:lang w:eastAsia="en-GB"/>
              </w:rPr>
            </w:pPr>
            <w:r>
              <w:rPr>
                <w:rFonts w:cs="Arial"/>
                <w:b/>
                <w:bCs/>
                <w:sz w:val="16"/>
                <w:szCs w:val="16"/>
              </w:rPr>
              <w:t>3/3</w:t>
            </w: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37007334" w14:textId="77777777" w:rsidR="004B6395" w:rsidRPr="00A02CDE" w:rsidRDefault="004B6395" w:rsidP="00110415">
            <w:pPr>
              <w:jc w:val="center"/>
              <w:rPr>
                <w:rFonts w:cs="Arial"/>
                <w:b/>
                <w:bCs/>
                <w:sz w:val="16"/>
                <w:szCs w:val="16"/>
                <w:lang w:eastAsia="en-GB"/>
              </w:rPr>
            </w:pPr>
            <w:r w:rsidRPr="00A02CDE">
              <w:rPr>
                <w:rFonts w:cs="Arial"/>
                <w:b/>
                <w:bCs/>
                <w:sz w:val="16"/>
                <w:szCs w:val="16"/>
              </w:rPr>
              <w:t>100%</w:t>
            </w:r>
          </w:p>
        </w:tc>
      </w:tr>
      <w:tr w:rsidR="004B6395" w:rsidRPr="00E66F44" w14:paraId="0C631C36" w14:textId="77777777" w:rsidTr="004B6395">
        <w:trPr>
          <w:trHeight w:val="300"/>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514D8D1B" w14:textId="77777777" w:rsidR="004B6395" w:rsidRPr="00FC78AC" w:rsidRDefault="004B6395" w:rsidP="00110415">
            <w:pPr>
              <w:rPr>
                <w:rFonts w:cs="Arial"/>
                <w:color w:val="000000"/>
                <w:sz w:val="16"/>
                <w:szCs w:val="16"/>
                <w:lang w:eastAsia="en-GB"/>
              </w:rPr>
            </w:pPr>
            <w:r w:rsidRPr="00FC78AC">
              <w:rPr>
                <w:rFonts w:cs="Arial"/>
                <w:color w:val="000000"/>
                <w:sz w:val="16"/>
                <w:szCs w:val="16"/>
                <w:lang w:eastAsia="en-GB"/>
              </w:rPr>
              <w:t>Rob Hull</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272B38B9" w14:textId="77777777" w:rsidR="004B6395" w:rsidRPr="00A02CDE" w:rsidRDefault="004B6395" w:rsidP="00110415">
            <w:pPr>
              <w:jc w:val="center"/>
              <w:rPr>
                <w:rFonts w:cs="Arial"/>
                <w:sz w:val="16"/>
                <w:szCs w:val="16"/>
                <w:lang w:eastAsia="en-GB"/>
              </w:rPr>
            </w:pPr>
            <w:r w:rsidRPr="00A02CDE">
              <w:rPr>
                <w:rFonts w:cs="Arial"/>
                <w:sz w:val="16"/>
                <w:szCs w:val="16"/>
              </w:rPr>
              <w:t>1</w:t>
            </w:r>
          </w:p>
        </w:tc>
        <w:tc>
          <w:tcPr>
            <w:tcW w:w="1033" w:type="dxa"/>
            <w:tcBorders>
              <w:top w:val="single" w:sz="4" w:space="0" w:color="auto"/>
              <w:left w:val="single" w:sz="4" w:space="0" w:color="auto"/>
              <w:bottom w:val="single" w:sz="4" w:space="0" w:color="auto"/>
              <w:right w:val="single" w:sz="4" w:space="0" w:color="auto"/>
            </w:tcBorders>
            <w:shd w:val="clear" w:color="auto" w:fill="FFFFFF"/>
            <w:vAlign w:val="bottom"/>
          </w:tcPr>
          <w:p w14:paraId="402BEAF9" w14:textId="77777777" w:rsidR="004B6395" w:rsidRPr="00A02CDE" w:rsidRDefault="004B6395" w:rsidP="00110415">
            <w:pPr>
              <w:jc w:val="center"/>
              <w:rPr>
                <w:rFonts w:cs="Arial"/>
                <w:sz w:val="16"/>
                <w:szCs w:val="16"/>
              </w:rPr>
            </w:pPr>
            <w:r w:rsidRPr="00A02CDE">
              <w:rPr>
                <w:rFonts w:cs="Arial"/>
                <w:sz w:val="16"/>
                <w:szCs w:val="16"/>
              </w:rPr>
              <w:t>1</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6FE21D28" w14:textId="77777777" w:rsidR="004B6395" w:rsidRPr="00A02CDE" w:rsidRDefault="004B6395" w:rsidP="00110415">
            <w:pPr>
              <w:jc w:val="center"/>
              <w:rPr>
                <w:rFonts w:cs="Arial"/>
                <w:sz w:val="16"/>
                <w:szCs w:val="16"/>
                <w:lang w:eastAsia="en-GB"/>
              </w:rPr>
            </w:pPr>
            <w:r w:rsidRPr="00A02CDE">
              <w:rPr>
                <w:rFonts w:cs="Arial"/>
                <w:sz w:val="16"/>
                <w:szCs w:val="16"/>
              </w:rPr>
              <w:t>1</w:t>
            </w: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50858B68" w14:textId="77777777" w:rsidR="004B6395" w:rsidRPr="00A02CDE" w:rsidRDefault="004B6395" w:rsidP="00110415">
            <w:pPr>
              <w:jc w:val="center"/>
              <w:rPr>
                <w:rFonts w:cs="Arial"/>
                <w:b/>
                <w:bCs/>
                <w:sz w:val="16"/>
                <w:szCs w:val="16"/>
                <w:lang w:eastAsia="en-GB"/>
              </w:rPr>
            </w:pPr>
          </w:p>
        </w:tc>
        <w:tc>
          <w:tcPr>
            <w:tcW w:w="960" w:type="dxa"/>
            <w:tcBorders>
              <w:top w:val="single" w:sz="4" w:space="0" w:color="auto"/>
              <w:left w:val="nil"/>
              <w:bottom w:val="single" w:sz="4" w:space="0" w:color="auto"/>
              <w:right w:val="single" w:sz="4" w:space="0" w:color="auto"/>
            </w:tcBorders>
            <w:shd w:val="clear" w:color="auto" w:fill="FFFFFF"/>
            <w:noWrap/>
          </w:tcPr>
          <w:p w14:paraId="2E41E2A2" w14:textId="77777777" w:rsidR="004B6395" w:rsidRDefault="004B6395" w:rsidP="00110415">
            <w:pPr>
              <w:jc w:val="center"/>
            </w:pPr>
            <w:r w:rsidRPr="00F6387A">
              <w:rPr>
                <w:rFonts w:cs="Arial"/>
                <w:b/>
                <w:bCs/>
                <w:sz w:val="16"/>
                <w:szCs w:val="16"/>
              </w:rPr>
              <w:t>3/3</w:t>
            </w: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30A03021" w14:textId="77777777" w:rsidR="004B6395" w:rsidRPr="00A02CDE" w:rsidRDefault="004B6395" w:rsidP="00110415">
            <w:pPr>
              <w:jc w:val="center"/>
              <w:rPr>
                <w:rFonts w:cs="Arial"/>
                <w:b/>
                <w:bCs/>
                <w:sz w:val="16"/>
                <w:szCs w:val="16"/>
                <w:lang w:eastAsia="en-GB"/>
              </w:rPr>
            </w:pPr>
            <w:r w:rsidRPr="00A02CDE">
              <w:rPr>
                <w:rFonts w:cs="Arial"/>
                <w:b/>
                <w:bCs/>
                <w:sz w:val="16"/>
                <w:szCs w:val="16"/>
              </w:rPr>
              <w:t>100%</w:t>
            </w:r>
          </w:p>
        </w:tc>
      </w:tr>
      <w:tr w:rsidR="004B6395" w:rsidRPr="00E66F44" w14:paraId="493E3E91" w14:textId="77777777" w:rsidTr="004B6395">
        <w:trPr>
          <w:trHeight w:val="300"/>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513DFC43" w14:textId="77777777" w:rsidR="004B6395" w:rsidRPr="00FC78AC" w:rsidRDefault="004B6395" w:rsidP="00110415">
            <w:pPr>
              <w:rPr>
                <w:rFonts w:cs="Arial"/>
                <w:color w:val="000000"/>
                <w:sz w:val="16"/>
                <w:szCs w:val="16"/>
                <w:lang w:eastAsia="en-GB"/>
              </w:rPr>
            </w:pPr>
            <w:r w:rsidRPr="00FC78AC">
              <w:rPr>
                <w:rFonts w:cs="Arial"/>
                <w:color w:val="000000"/>
                <w:sz w:val="16"/>
                <w:szCs w:val="16"/>
                <w:lang w:eastAsia="en-GB"/>
              </w:rPr>
              <w:t>Gerry McDonald</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52037C77" w14:textId="77777777" w:rsidR="004B6395" w:rsidRPr="00A02CDE" w:rsidRDefault="004B6395" w:rsidP="00110415">
            <w:pPr>
              <w:jc w:val="center"/>
              <w:rPr>
                <w:rFonts w:cs="Arial"/>
                <w:sz w:val="16"/>
                <w:szCs w:val="16"/>
                <w:lang w:eastAsia="en-GB"/>
              </w:rPr>
            </w:pPr>
            <w:r w:rsidRPr="00A02CDE">
              <w:rPr>
                <w:rFonts w:cs="Arial"/>
                <w:sz w:val="16"/>
                <w:szCs w:val="16"/>
              </w:rPr>
              <w:t>1</w:t>
            </w:r>
          </w:p>
        </w:tc>
        <w:tc>
          <w:tcPr>
            <w:tcW w:w="1033" w:type="dxa"/>
            <w:tcBorders>
              <w:top w:val="single" w:sz="4" w:space="0" w:color="auto"/>
              <w:left w:val="single" w:sz="4" w:space="0" w:color="auto"/>
              <w:bottom w:val="single" w:sz="4" w:space="0" w:color="auto"/>
              <w:right w:val="single" w:sz="4" w:space="0" w:color="auto"/>
            </w:tcBorders>
            <w:shd w:val="clear" w:color="auto" w:fill="FFFFFF"/>
            <w:vAlign w:val="bottom"/>
          </w:tcPr>
          <w:p w14:paraId="6ACAD12C" w14:textId="77777777" w:rsidR="004B6395" w:rsidRPr="00A02CDE" w:rsidRDefault="004B6395" w:rsidP="00110415">
            <w:pPr>
              <w:jc w:val="center"/>
              <w:rPr>
                <w:rFonts w:cs="Arial"/>
                <w:sz w:val="16"/>
                <w:szCs w:val="16"/>
              </w:rPr>
            </w:pPr>
            <w:r w:rsidRPr="00A02CDE">
              <w:rPr>
                <w:rFonts w:cs="Arial"/>
                <w:sz w:val="16"/>
                <w:szCs w:val="16"/>
              </w:rPr>
              <w:t>1</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01C76D10" w14:textId="77777777" w:rsidR="004B6395" w:rsidRPr="00A02CDE" w:rsidRDefault="004B6395" w:rsidP="00110415">
            <w:pPr>
              <w:jc w:val="center"/>
              <w:rPr>
                <w:rFonts w:cs="Arial"/>
                <w:sz w:val="16"/>
                <w:szCs w:val="16"/>
                <w:lang w:eastAsia="en-GB"/>
              </w:rPr>
            </w:pPr>
            <w:r w:rsidRPr="00A02CDE">
              <w:rPr>
                <w:rFonts w:cs="Arial"/>
                <w:sz w:val="16"/>
                <w:szCs w:val="16"/>
              </w:rPr>
              <w:t>1</w:t>
            </w: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5AAFBDD3" w14:textId="77777777" w:rsidR="004B6395" w:rsidRPr="00A02CDE" w:rsidRDefault="004B6395" w:rsidP="00110415">
            <w:pPr>
              <w:jc w:val="center"/>
              <w:rPr>
                <w:rFonts w:cs="Arial"/>
                <w:b/>
                <w:bCs/>
                <w:sz w:val="16"/>
                <w:szCs w:val="16"/>
                <w:lang w:eastAsia="en-GB"/>
              </w:rPr>
            </w:pPr>
          </w:p>
        </w:tc>
        <w:tc>
          <w:tcPr>
            <w:tcW w:w="960" w:type="dxa"/>
            <w:tcBorders>
              <w:top w:val="single" w:sz="4" w:space="0" w:color="auto"/>
              <w:left w:val="nil"/>
              <w:bottom w:val="single" w:sz="4" w:space="0" w:color="auto"/>
              <w:right w:val="single" w:sz="4" w:space="0" w:color="auto"/>
            </w:tcBorders>
            <w:shd w:val="clear" w:color="auto" w:fill="FFFFFF"/>
            <w:noWrap/>
          </w:tcPr>
          <w:p w14:paraId="23123EA5" w14:textId="77777777" w:rsidR="004B6395" w:rsidRDefault="004B6395" w:rsidP="00110415">
            <w:pPr>
              <w:jc w:val="center"/>
            </w:pPr>
            <w:r w:rsidRPr="00F6387A">
              <w:rPr>
                <w:rFonts w:cs="Arial"/>
                <w:b/>
                <w:bCs/>
                <w:sz w:val="16"/>
                <w:szCs w:val="16"/>
              </w:rPr>
              <w:t>3/3</w:t>
            </w: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0DF9F525" w14:textId="77777777" w:rsidR="004B6395" w:rsidRPr="00A02CDE" w:rsidRDefault="004B6395" w:rsidP="00110415">
            <w:pPr>
              <w:jc w:val="center"/>
              <w:rPr>
                <w:rFonts w:cs="Arial"/>
                <w:b/>
                <w:bCs/>
                <w:sz w:val="16"/>
                <w:szCs w:val="16"/>
                <w:lang w:eastAsia="en-GB"/>
              </w:rPr>
            </w:pPr>
            <w:r>
              <w:rPr>
                <w:rFonts w:cs="Arial"/>
                <w:b/>
                <w:bCs/>
                <w:sz w:val="16"/>
                <w:szCs w:val="16"/>
              </w:rPr>
              <w:t>100</w:t>
            </w:r>
            <w:r w:rsidRPr="00A02CDE">
              <w:rPr>
                <w:rFonts w:cs="Arial"/>
                <w:b/>
                <w:bCs/>
                <w:sz w:val="16"/>
                <w:szCs w:val="16"/>
              </w:rPr>
              <w:t>%</w:t>
            </w:r>
          </w:p>
        </w:tc>
      </w:tr>
      <w:tr w:rsidR="004B6395" w:rsidRPr="00E66F44" w14:paraId="31F6C3A8" w14:textId="77777777" w:rsidTr="004B6395">
        <w:trPr>
          <w:trHeight w:val="300"/>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73F32E5E" w14:textId="77777777" w:rsidR="004B6395" w:rsidRPr="00FC78AC" w:rsidRDefault="004B6395" w:rsidP="00110415">
            <w:pPr>
              <w:rPr>
                <w:rFonts w:cs="Arial"/>
                <w:color w:val="000000"/>
                <w:sz w:val="16"/>
                <w:szCs w:val="16"/>
                <w:lang w:eastAsia="en-GB"/>
              </w:rPr>
            </w:pPr>
            <w:r w:rsidRPr="00FC78AC">
              <w:rPr>
                <w:rFonts w:cs="Arial"/>
                <w:color w:val="000000"/>
                <w:sz w:val="16"/>
                <w:szCs w:val="16"/>
                <w:lang w:eastAsia="en-GB"/>
              </w:rPr>
              <w:t>Neil Yeomans</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5346C95A" w14:textId="77777777" w:rsidR="004B6395" w:rsidRPr="00A02CDE" w:rsidRDefault="004B6395" w:rsidP="00110415">
            <w:pPr>
              <w:jc w:val="center"/>
              <w:rPr>
                <w:rFonts w:cs="Arial"/>
                <w:sz w:val="16"/>
                <w:szCs w:val="16"/>
                <w:lang w:eastAsia="en-GB"/>
              </w:rPr>
            </w:pPr>
            <w:r>
              <w:rPr>
                <w:rFonts w:cs="Arial"/>
                <w:sz w:val="16"/>
                <w:szCs w:val="16"/>
              </w:rPr>
              <w:t>1</w:t>
            </w:r>
          </w:p>
        </w:tc>
        <w:tc>
          <w:tcPr>
            <w:tcW w:w="1033" w:type="dxa"/>
            <w:tcBorders>
              <w:top w:val="single" w:sz="4" w:space="0" w:color="auto"/>
              <w:left w:val="single" w:sz="4" w:space="0" w:color="auto"/>
              <w:bottom w:val="single" w:sz="4" w:space="0" w:color="auto"/>
              <w:right w:val="single" w:sz="4" w:space="0" w:color="auto"/>
            </w:tcBorders>
            <w:shd w:val="clear" w:color="auto" w:fill="FFFFFF"/>
            <w:vAlign w:val="bottom"/>
          </w:tcPr>
          <w:p w14:paraId="5DA76F9D" w14:textId="77777777" w:rsidR="004B6395" w:rsidRPr="00A02CDE" w:rsidRDefault="004B6395" w:rsidP="00110415">
            <w:pPr>
              <w:jc w:val="center"/>
              <w:rPr>
                <w:rFonts w:cs="Arial"/>
                <w:sz w:val="16"/>
                <w:szCs w:val="16"/>
              </w:rPr>
            </w:pPr>
            <w:r w:rsidRPr="00A02CDE">
              <w:rPr>
                <w:rFonts w:cs="Arial"/>
                <w:sz w:val="16"/>
                <w:szCs w:val="16"/>
              </w:rPr>
              <w:t>1</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7B71C5C7" w14:textId="77777777" w:rsidR="004B6395" w:rsidRPr="00A02CDE" w:rsidRDefault="004B6395" w:rsidP="00110415">
            <w:pPr>
              <w:jc w:val="center"/>
              <w:rPr>
                <w:rFonts w:cs="Arial"/>
                <w:sz w:val="16"/>
                <w:szCs w:val="16"/>
                <w:lang w:eastAsia="en-GB"/>
              </w:rPr>
            </w:pPr>
            <w:r>
              <w:rPr>
                <w:rFonts w:cs="Arial"/>
                <w:sz w:val="16"/>
                <w:szCs w:val="16"/>
              </w:rPr>
              <w:t>x</w:t>
            </w: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56BD6B23" w14:textId="77777777" w:rsidR="004B6395" w:rsidRPr="00A02CDE" w:rsidRDefault="004B6395" w:rsidP="00110415">
            <w:pPr>
              <w:jc w:val="center"/>
              <w:rPr>
                <w:rFonts w:cs="Arial"/>
                <w:b/>
                <w:bCs/>
                <w:sz w:val="16"/>
                <w:szCs w:val="16"/>
                <w:lang w:eastAsia="en-GB"/>
              </w:rPr>
            </w:pPr>
          </w:p>
        </w:tc>
        <w:tc>
          <w:tcPr>
            <w:tcW w:w="960" w:type="dxa"/>
            <w:tcBorders>
              <w:top w:val="single" w:sz="4" w:space="0" w:color="auto"/>
              <w:left w:val="nil"/>
              <w:bottom w:val="single" w:sz="4" w:space="0" w:color="auto"/>
              <w:right w:val="single" w:sz="4" w:space="0" w:color="auto"/>
            </w:tcBorders>
            <w:shd w:val="clear" w:color="auto" w:fill="FFFFFF"/>
            <w:noWrap/>
          </w:tcPr>
          <w:p w14:paraId="3BC403B1" w14:textId="77777777" w:rsidR="004B6395" w:rsidRDefault="004B6395" w:rsidP="00110415">
            <w:pPr>
              <w:jc w:val="center"/>
            </w:pPr>
            <w:r>
              <w:rPr>
                <w:rFonts w:cs="Arial"/>
                <w:b/>
                <w:bCs/>
                <w:sz w:val="16"/>
                <w:szCs w:val="16"/>
              </w:rPr>
              <w:t>2</w:t>
            </w:r>
            <w:r w:rsidRPr="00F6387A">
              <w:rPr>
                <w:rFonts w:cs="Arial"/>
                <w:b/>
                <w:bCs/>
                <w:sz w:val="16"/>
                <w:szCs w:val="16"/>
              </w:rPr>
              <w:t>/3</w:t>
            </w:r>
          </w:p>
        </w:tc>
        <w:tc>
          <w:tcPr>
            <w:tcW w:w="960" w:type="dxa"/>
            <w:tcBorders>
              <w:top w:val="single" w:sz="4" w:space="0" w:color="auto"/>
              <w:left w:val="nil"/>
              <w:bottom w:val="single" w:sz="4" w:space="0" w:color="auto"/>
              <w:right w:val="nil"/>
            </w:tcBorders>
            <w:shd w:val="clear" w:color="auto" w:fill="FFFFFF"/>
            <w:noWrap/>
            <w:vAlign w:val="bottom"/>
          </w:tcPr>
          <w:p w14:paraId="69CE7F4E" w14:textId="77777777" w:rsidR="004B6395" w:rsidRPr="00A02CDE" w:rsidRDefault="004B6395" w:rsidP="00110415">
            <w:pPr>
              <w:jc w:val="center"/>
              <w:rPr>
                <w:rFonts w:cs="Arial"/>
                <w:b/>
                <w:bCs/>
                <w:sz w:val="16"/>
                <w:szCs w:val="16"/>
                <w:lang w:eastAsia="en-GB"/>
              </w:rPr>
            </w:pPr>
            <w:r>
              <w:rPr>
                <w:rFonts w:cs="Arial"/>
                <w:b/>
                <w:bCs/>
                <w:sz w:val="16"/>
                <w:szCs w:val="16"/>
              </w:rPr>
              <w:t>75</w:t>
            </w:r>
            <w:r w:rsidRPr="00A02CDE">
              <w:rPr>
                <w:rFonts w:cs="Arial"/>
                <w:b/>
                <w:bCs/>
                <w:sz w:val="16"/>
                <w:szCs w:val="16"/>
              </w:rPr>
              <w:t>%</w:t>
            </w:r>
          </w:p>
        </w:tc>
      </w:tr>
      <w:tr w:rsidR="004B6395" w:rsidRPr="00E66F44" w14:paraId="67A63A45" w14:textId="77777777" w:rsidTr="004B6395">
        <w:trPr>
          <w:trHeight w:val="300"/>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62BCC238" w14:textId="77777777" w:rsidR="004B6395" w:rsidRPr="00FC78AC" w:rsidRDefault="004B6395" w:rsidP="00110415">
            <w:pPr>
              <w:rPr>
                <w:rFonts w:cs="Arial"/>
                <w:b/>
                <w:bCs/>
                <w:color w:val="000000"/>
                <w:sz w:val="16"/>
                <w:szCs w:val="16"/>
                <w:lang w:eastAsia="en-GB"/>
              </w:rPr>
            </w:pPr>
            <w:r w:rsidRPr="00FC78AC">
              <w:rPr>
                <w:rFonts w:cs="Arial"/>
                <w:b/>
                <w:bCs/>
                <w:color w:val="000000"/>
                <w:sz w:val="16"/>
                <w:szCs w:val="16"/>
                <w:lang w:eastAsia="en-GB"/>
              </w:rPr>
              <w:t>Total Present</w:t>
            </w:r>
          </w:p>
        </w:tc>
        <w:tc>
          <w:tcPr>
            <w:tcW w:w="960" w:type="dxa"/>
            <w:tcBorders>
              <w:top w:val="nil"/>
              <w:left w:val="nil"/>
              <w:bottom w:val="single" w:sz="4" w:space="0" w:color="auto"/>
              <w:right w:val="single" w:sz="4" w:space="0" w:color="auto"/>
            </w:tcBorders>
            <w:shd w:val="clear" w:color="auto" w:fill="FFFFFF"/>
            <w:noWrap/>
            <w:vAlign w:val="bottom"/>
          </w:tcPr>
          <w:p w14:paraId="7E73D567" w14:textId="77777777" w:rsidR="004B6395" w:rsidRPr="00455AF9" w:rsidRDefault="004B6395" w:rsidP="00110415">
            <w:pPr>
              <w:jc w:val="center"/>
              <w:rPr>
                <w:rFonts w:cs="Arial"/>
                <w:sz w:val="16"/>
                <w:szCs w:val="16"/>
                <w:lang w:eastAsia="en-GB"/>
              </w:rPr>
            </w:pPr>
            <w:r>
              <w:rPr>
                <w:rFonts w:cs="Arial"/>
                <w:sz w:val="16"/>
                <w:szCs w:val="16"/>
                <w:lang w:eastAsia="en-GB"/>
              </w:rPr>
              <w:t>4</w:t>
            </w:r>
          </w:p>
        </w:tc>
        <w:tc>
          <w:tcPr>
            <w:tcW w:w="1033" w:type="dxa"/>
            <w:tcBorders>
              <w:top w:val="single" w:sz="4" w:space="0" w:color="auto"/>
              <w:left w:val="nil"/>
              <w:bottom w:val="single" w:sz="4" w:space="0" w:color="auto"/>
              <w:right w:val="single" w:sz="4" w:space="0" w:color="auto"/>
            </w:tcBorders>
            <w:shd w:val="clear" w:color="auto" w:fill="FFFFFF"/>
          </w:tcPr>
          <w:p w14:paraId="3CCEC24F" w14:textId="77777777" w:rsidR="004B6395" w:rsidRPr="00455AF9" w:rsidRDefault="004B6395" w:rsidP="00110415">
            <w:pPr>
              <w:jc w:val="center"/>
              <w:rPr>
                <w:rFonts w:cs="Arial"/>
                <w:sz w:val="16"/>
                <w:szCs w:val="16"/>
                <w:lang w:eastAsia="en-GB"/>
              </w:rPr>
            </w:pPr>
          </w:p>
          <w:p w14:paraId="63012E22" w14:textId="77777777" w:rsidR="004B6395" w:rsidRPr="00455AF9" w:rsidRDefault="004B6395" w:rsidP="00110415">
            <w:pPr>
              <w:jc w:val="center"/>
              <w:rPr>
                <w:rFonts w:cs="Arial"/>
                <w:sz w:val="16"/>
                <w:szCs w:val="16"/>
                <w:lang w:eastAsia="en-GB"/>
              </w:rPr>
            </w:pPr>
            <w:r>
              <w:rPr>
                <w:rFonts w:cs="Arial"/>
                <w:sz w:val="16"/>
                <w:szCs w:val="16"/>
                <w:lang w:eastAsia="en-GB"/>
              </w:rPr>
              <w:t>4</w:t>
            </w:r>
          </w:p>
        </w:tc>
        <w:tc>
          <w:tcPr>
            <w:tcW w:w="960" w:type="dxa"/>
            <w:tcBorders>
              <w:top w:val="nil"/>
              <w:left w:val="single" w:sz="4" w:space="0" w:color="auto"/>
              <w:bottom w:val="single" w:sz="4" w:space="0" w:color="auto"/>
              <w:right w:val="single" w:sz="4" w:space="0" w:color="auto"/>
            </w:tcBorders>
            <w:shd w:val="clear" w:color="auto" w:fill="FFFFFF"/>
            <w:noWrap/>
            <w:vAlign w:val="bottom"/>
          </w:tcPr>
          <w:p w14:paraId="3F53BB99" w14:textId="77777777" w:rsidR="004B6395" w:rsidRPr="00455AF9" w:rsidRDefault="004B6395" w:rsidP="00110415">
            <w:pPr>
              <w:jc w:val="center"/>
              <w:rPr>
                <w:rFonts w:cs="Arial"/>
                <w:sz w:val="16"/>
                <w:szCs w:val="16"/>
                <w:lang w:eastAsia="en-GB"/>
              </w:rPr>
            </w:pPr>
            <w:r>
              <w:rPr>
                <w:rFonts w:cs="Arial"/>
                <w:sz w:val="16"/>
                <w:szCs w:val="16"/>
                <w:lang w:eastAsia="en-GB"/>
              </w:rPr>
              <w:t>3</w:t>
            </w:r>
          </w:p>
        </w:tc>
        <w:tc>
          <w:tcPr>
            <w:tcW w:w="960" w:type="dxa"/>
            <w:tcBorders>
              <w:top w:val="nil"/>
              <w:left w:val="nil"/>
              <w:bottom w:val="single" w:sz="4" w:space="0" w:color="auto"/>
              <w:right w:val="single" w:sz="4" w:space="0" w:color="auto"/>
            </w:tcBorders>
            <w:shd w:val="clear" w:color="auto" w:fill="FFFFFF"/>
            <w:noWrap/>
            <w:vAlign w:val="bottom"/>
          </w:tcPr>
          <w:p w14:paraId="0A50AFFB" w14:textId="77777777" w:rsidR="004B6395" w:rsidRPr="00455AF9" w:rsidRDefault="004B6395" w:rsidP="00110415">
            <w:pPr>
              <w:jc w:val="center"/>
              <w:rPr>
                <w:rFonts w:cs="Arial"/>
                <w:sz w:val="16"/>
                <w:szCs w:val="16"/>
                <w:lang w:eastAsia="en-GB"/>
              </w:rPr>
            </w:pPr>
          </w:p>
        </w:tc>
        <w:tc>
          <w:tcPr>
            <w:tcW w:w="960" w:type="dxa"/>
            <w:tcBorders>
              <w:top w:val="single" w:sz="4" w:space="0" w:color="auto"/>
              <w:left w:val="nil"/>
              <w:bottom w:val="nil"/>
              <w:right w:val="nil"/>
            </w:tcBorders>
            <w:shd w:val="clear" w:color="auto" w:fill="auto"/>
            <w:noWrap/>
            <w:vAlign w:val="bottom"/>
            <w:hideMark/>
          </w:tcPr>
          <w:p w14:paraId="547BEA07" w14:textId="77777777" w:rsidR="004B6395" w:rsidRPr="00E66F44" w:rsidRDefault="004B6395" w:rsidP="00110415">
            <w:pPr>
              <w:jc w:val="center"/>
              <w:rPr>
                <w:rFonts w:cs="Arial"/>
                <w:sz w:val="16"/>
                <w:szCs w:val="16"/>
                <w:lang w:eastAsia="en-GB"/>
              </w:rPr>
            </w:pPr>
            <w:r w:rsidRPr="00E66F44">
              <w:rPr>
                <w:rFonts w:cs="Arial"/>
                <w:sz w:val="16"/>
                <w:szCs w:val="16"/>
                <w:lang w:eastAsia="en-GB"/>
              </w:rPr>
              <w:t> </w:t>
            </w:r>
          </w:p>
        </w:tc>
        <w:tc>
          <w:tcPr>
            <w:tcW w:w="960" w:type="dxa"/>
            <w:tcBorders>
              <w:top w:val="single" w:sz="4" w:space="0" w:color="auto"/>
              <w:left w:val="nil"/>
              <w:bottom w:val="nil"/>
              <w:right w:val="nil"/>
            </w:tcBorders>
            <w:shd w:val="clear" w:color="auto" w:fill="auto"/>
            <w:noWrap/>
            <w:vAlign w:val="bottom"/>
            <w:hideMark/>
          </w:tcPr>
          <w:p w14:paraId="30CDF113" w14:textId="77777777" w:rsidR="004B6395" w:rsidRPr="00E66F44" w:rsidRDefault="004B6395" w:rsidP="00110415">
            <w:pPr>
              <w:jc w:val="center"/>
              <w:rPr>
                <w:rFonts w:cs="Arial"/>
                <w:sz w:val="16"/>
                <w:szCs w:val="16"/>
                <w:lang w:eastAsia="en-GB"/>
              </w:rPr>
            </w:pPr>
            <w:r w:rsidRPr="00E66F44">
              <w:rPr>
                <w:rFonts w:cs="Arial"/>
                <w:sz w:val="16"/>
                <w:szCs w:val="16"/>
                <w:lang w:eastAsia="en-GB"/>
              </w:rPr>
              <w:t> </w:t>
            </w:r>
          </w:p>
        </w:tc>
      </w:tr>
      <w:tr w:rsidR="004B6395" w:rsidRPr="00E66F44" w14:paraId="2020F5BF" w14:textId="77777777" w:rsidTr="004B6395">
        <w:trPr>
          <w:trHeight w:val="300"/>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6F165722" w14:textId="77777777" w:rsidR="004B6395" w:rsidRPr="00FC78AC" w:rsidRDefault="004B6395" w:rsidP="00110415">
            <w:pPr>
              <w:rPr>
                <w:rFonts w:cs="Arial"/>
                <w:b/>
                <w:bCs/>
                <w:color w:val="000000"/>
                <w:sz w:val="16"/>
                <w:szCs w:val="16"/>
                <w:lang w:eastAsia="en-GB"/>
              </w:rPr>
            </w:pPr>
            <w:r w:rsidRPr="00FC78AC">
              <w:rPr>
                <w:rFonts w:cs="Arial"/>
                <w:b/>
                <w:bCs/>
                <w:color w:val="000000"/>
                <w:sz w:val="16"/>
                <w:szCs w:val="16"/>
                <w:lang w:eastAsia="en-GB"/>
              </w:rPr>
              <w:t>Total Possible</w:t>
            </w:r>
          </w:p>
        </w:tc>
        <w:tc>
          <w:tcPr>
            <w:tcW w:w="960" w:type="dxa"/>
            <w:tcBorders>
              <w:top w:val="nil"/>
              <w:left w:val="nil"/>
              <w:bottom w:val="single" w:sz="4" w:space="0" w:color="auto"/>
              <w:right w:val="single" w:sz="4" w:space="0" w:color="auto"/>
            </w:tcBorders>
            <w:shd w:val="clear" w:color="auto" w:fill="FFFFFF"/>
            <w:noWrap/>
            <w:vAlign w:val="bottom"/>
          </w:tcPr>
          <w:p w14:paraId="4719AD09" w14:textId="77777777" w:rsidR="004B6395" w:rsidRPr="00455AF9" w:rsidRDefault="004B6395" w:rsidP="00110415">
            <w:pPr>
              <w:jc w:val="center"/>
              <w:rPr>
                <w:rFonts w:cs="Arial"/>
                <w:sz w:val="16"/>
                <w:szCs w:val="16"/>
                <w:lang w:eastAsia="en-GB"/>
              </w:rPr>
            </w:pPr>
            <w:r>
              <w:rPr>
                <w:rFonts w:cs="Arial"/>
                <w:sz w:val="16"/>
                <w:szCs w:val="16"/>
                <w:lang w:eastAsia="en-GB"/>
              </w:rPr>
              <w:t>4</w:t>
            </w:r>
          </w:p>
        </w:tc>
        <w:tc>
          <w:tcPr>
            <w:tcW w:w="1033" w:type="dxa"/>
            <w:tcBorders>
              <w:top w:val="single" w:sz="4" w:space="0" w:color="auto"/>
              <w:left w:val="nil"/>
              <w:bottom w:val="single" w:sz="4" w:space="0" w:color="auto"/>
              <w:right w:val="single" w:sz="4" w:space="0" w:color="auto"/>
            </w:tcBorders>
            <w:shd w:val="clear" w:color="auto" w:fill="FFFFFF"/>
          </w:tcPr>
          <w:p w14:paraId="3F100B82" w14:textId="77777777" w:rsidR="004B6395" w:rsidRPr="00455AF9" w:rsidRDefault="004B6395" w:rsidP="00110415">
            <w:pPr>
              <w:jc w:val="center"/>
              <w:rPr>
                <w:rFonts w:cs="Arial"/>
                <w:sz w:val="16"/>
                <w:szCs w:val="16"/>
                <w:lang w:eastAsia="en-GB"/>
              </w:rPr>
            </w:pPr>
          </w:p>
          <w:p w14:paraId="659660E0" w14:textId="77777777" w:rsidR="004B6395" w:rsidRPr="00455AF9" w:rsidRDefault="004B6395" w:rsidP="00110415">
            <w:pPr>
              <w:jc w:val="center"/>
              <w:rPr>
                <w:rFonts w:cs="Arial"/>
                <w:sz w:val="16"/>
                <w:szCs w:val="16"/>
                <w:lang w:eastAsia="en-GB"/>
              </w:rPr>
            </w:pPr>
            <w:r>
              <w:rPr>
                <w:rFonts w:cs="Arial"/>
                <w:sz w:val="16"/>
                <w:szCs w:val="16"/>
                <w:lang w:eastAsia="en-GB"/>
              </w:rPr>
              <w:t>4</w:t>
            </w:r>
          </w:p>
        </w:tc>
        <w:tc>
          <w:tcPr>
            <w:tcW w:w="960" w:type="dxa"/>
            <w:tcBorders>
              <w:top w:val="nil"/>
              <w:left w:val="single" w:sz="4" w:space="0" w:color="auto"/>
              <w:bottom w:val="single" w:sz="4" w:space="0" w:color="auto"/>
              <w:right w:val="single" w:sz="4" w:space="0" w:color="auto"/>
            </w:tcBorders>
            <w:shd w:val="clear" w:color="auto" w:fill="FFFFFF"/>
            <w:noWrap/>
            <w:vAlign w:val="bottom"/>
          </w:tcPr>
          <w:p w14:paraId="550F6BBB" w14:textId="77777777" w:rsidR="004B6395" w:rsidRPr="00455AF9" w:rsidRDefault="004B6395" w:rsidP="00110415">
            <w:pPr>
              <w:jc w:val="center"/>
              <w:rPr>
                <w:rFonts w:cs="Arial"/>
                <w:sz w:val="16"/>
                <w:szCs w:val="16"/>
                <w:lang w:eastAsia="en-GB"/>
              </w:rPr>
            </w:pPr>
            <w:r>
              <w:rPr>
                <w:rFonts w:cs="Arial"/>
                <w:sz w:val="16"/>
                <w:szCs w:val="16"/>
                <w:lang w:eastAsia="en-GB"/>
              </w:rPr>
              <w:t>3</w:t>
            </w:r>
          </w:p>
        </w:tc>
        <w:tc>
          <w:tcPr>
            <w:tcW w:w="960" w:type="dxa"/>
            <w:tcBorders>
              <w:top w:val="nil"/>
              <w:left w:val="nil"/>
              <w:bottom w:val="single" w:sz="4" w:space="0" w:color="auto"/>
              <w:right w:val="single" w:sz="4" w:space="0" w:color="auto"/>
            </w:tcBorders>
            <w:shd w:val="clear" w:color="auto" w:fill="FFFFFF"/>
            <w:noWrap/>
            <w:vAlign w:val="bottom"/>
          </w:tcPr>
          <w:p w14:paraId="4BA4D686" w14:textId="77777777" w:rsidR="004B6395" w:rsidRPr="00455AF9" w:rsidRDefault="004B6395" w:rsidP="00110415">
            <w:pPr>
              <w:jc w:val="center"/>
              <w:rPr>
                <w:rFonts w:cs="Arial"/>
                <w:sz w:val="16"/>
                <w:szCs w:val="16"/>
                <w:lang w:eastAsia="en-GB"/>
              </w:rPr>
            </w:pPr>
          </w:p>
        </w:tc>
        <w:tc>
          <w:tcPr>
            <w:tcW w:w="960" w:type="dxa"/>
            <w:tcBorders>
              <w:top w:val="nil"/>
              <w:left w:val="nil"/>
              <w:bottom w:val="nil"/>
              <w:right w:val="nil"/>
            </w:tcBorders>
            <w:shd w:val="clear" w:color="auto" w:fill="auto"/>
            <w:noWrap/>
            <w:vAlign w:val="bottom"/>
            <w:hideMark/>
          </w:tcPr>
          <w:p w14:paraId="0DC6BA9C" w14:textId="77777777" w:rsidR="004B6395" w:rsidRPr="00E66F44" w:rsidRDefault="004B6395" w:rsidP="00110415">
            <w:pPr>
              <w:jc w:val="center"/>
              <w:rPr>
                <w:rFonts w:cs="Arial"/>
                <w:sz w:val="16"/>
                <w:szCs w:val="16"/>
                <w:lang w:eastAsia="en-GB"/>
              </w:rPr>
            </w:pPr>
            <w:r w:rsidRPr="00E66F44">
              <w:rPr>
                <w:rFonts w:cs="Arial"/>
                <w:sz w:val="16"/>
                <w:szCs w:val="16"/>
                <w:lang w:eastAsia="en-GB"/>
              </w:rPr>
              <w:t> </w:t>
            </w:r>
          </w:p>
        </w:tc>
        <w:tc>
          <w:tcPr>
            <w:tcW w:w="960" w:type="dxa"/>
            <w:tcBorders>
              <w:top w:val="nil"/>
              <w:left w:val="nil"/>
              <w:bottom w:val="nil"/>
              <w:right w:val="nil"/>
            </w:tcBorders>
            <w:shd w:val="clear" w:color="auto" w:fill="auto"/>
            <w:noWrap/>
            <w:vAlign w:val="bottom"/>
            <w:hideMark/>
          </w:tcPr>
          <w:p w14:paraId="1BF1A3AD" w14:textId="77777777" w:rsidR="004B6395" w:rsidRPr="00E66F44" w:rsidRDefault="004B6395" w:rsidP="00110415">
            <w:pPr>
              <w:jc w:val="center"/>
              <w:rPr>
                <w:rFonts w:cs="Arial"/>
                <w:sz w:val="16"/>
                <w:szCs w:val="16"/>
                <w:lang w:eastAsia="en-GB"/>
              </w:rPr>
            </w:pPr>
          </w:p>
        </w:tc>
      </w:tr>
      <w:tr w:rsidR="004B6395" w:rsidRPr="00E66F44" w14:paraId="7C139953" w14:textId="77777777" w:rsidTr="004B6395">
        <w:trPr>
          <w:trHeight w:val="300"/>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2B806852" w14:textId="77777777" w:rsidR="004B6395" w:rsidRPr="00FC78AC" w:rsidRDefault="004B6395" w:rsidP="00110415">
            <w:pPr>
              <w:rPr>
                <w:rFonts w:cs="Arial"/>
                <w:b/>
                <w:bCs/>
                <w:color w:val="000000"/>
                <w:sz w:val="16"/>
                <w:szCs w:val="16"/>
                <w:lang w:eastAsia="en-GB"/>
              </w:rPr>
            </w:pPr>
            <w:r w:rsidRPr="00FC78AC">
              <w:rPr>
                <w:rFonts w:cs="Arial"/>
                <w:b/>
                <w:bCs/>
                <w:color w:val="000000"/>
                <w:sz w:val="16"/>
                <w:szCs w:val="16"/>
                <w:lang w:eastAsia="en-GB"/>
              </w:rPr>
              <w:t>% Attendance</w:t>
            </w:r>
          </w:p>
        </w:tc>
        <w:tc>
          <w:tcPr>
            <w:tcW w:w="960" w:type="dxa"/>
            <w:tcBorders>
              <w:top w:val="nil"/>
              <w:left w:val="nil"/>
              <w:bottom w:val="single" w:sz="4" w:space="0" w:color="auto"/>
              <w:right w:val="single" w:sz="4" w:space="0" w:color="auto"/>
            </w:tcBorders>
            <w:shd w:val="clear" w:color="auto" w:fill="FFFFFF"/>
            <w:noWrap/>
            <w:vAlign w:val="bottom"/>
          </w:tcPr>
          <w:p w14:paraId="782ED3A6" w14:textId="77777777" w:rsidR="004B6395" w:rsidRPr="00455AF9" w:rsidRDefault="004B6395" w:rsidP="00110415">
            <w:pPr>
              <w:jc w:val="center"/>
              <w:rPr>
                <w:rFonts w:cs="Arial"/>
                <w:b/>
                <w:bCs/>
                <w:sz w:val="16"/>
                <w:szCs w:val="16"/>
                <w:lang w:eastAsia="en-GB"/>
              </w:rPr>
            </w:pPr>
            <w:r>
              <w:rPr>
                <w:rFonts w:cs="Arial"/>
                <w:b/>
                <w:bCs/>
                <w:sz w:val="16"/>
                <w:szCs w:val="16"/>
                <w:lang w:eastAsia="en-GB"/>
              </w:rPr>
              <w:t>100</w:t>
            </w:r>
            <w:r w:rsidRPr="00455AF9">
              <w:rPr>
                <w:rFonts w:cs="Arial"/>
                <w:b/>
                <w:bCs/>
                <w:sz w:val="16"/>
                <w:szCs w:val="16"/>
                <w:lang w:eastAsia="en-GB"/>
              </w:rPr>
              <w:t>%</w:t>
            </w:r>
          </w:p>
        </w:tc>
        <w:tc>
          <w:tcPr>
            <w:tcW w:w="1033" w:type="dxa"/>
            <w:tcBorders>
              <w:top w:val="single" w:sz="4" w:space="0" w:color="auto"/>
              <w:left w:val="nil"/>
              <w:bottom w:val="single" w:sz="4" w:space="0" w:color="auto"/>
              <w:right w:val="single" w:sz="4" w:space="0" w:color="auto"/>
            </w:tcBorders>
            <w:shd w:val="clear" w:color="auto" w:fill="FFFFFF"/>
          </w:tcPr>
          <w:p w14:paraId="377A7A8C" w14:textId="77777777" w:rsidR="004B6395" w:rsidRPr="00455AF9" w:rsidRDefault="004B6395" w:rsidP="00110415">
            <w:pPr>
              <w:jc w:val="center"/>
              <w:rPr>
                <w:rFonts w:cs="Arial"/>
                <w:b/>
                <w:bCs/>
                <w:sz w:val="16"/>
                <w:szCs w:val="16"/>
                <w:lang w:eastAsia="en-GB"/>
              </w:rPr>
            </w:pPr>
          </w:p>
          <w:p w14:paraId="70BC0E6B" w14:textId="77777777" w:rsidR="004B6395" w:rsidRPr="00455AF9" w:rsidRDefault="004B6395" w:rsidP="00110415">
            <w:pPr>
              <w:jc w:val="center"/>
              <w:rPr>
                <w:rFonts w:cs="Arial"/>
                <w:b/>
                <w:bCs/>
                <w:sz w:val="16"/>
                <w:szCs w:val="16"/>
                <w:lang w:eastAsia="en-GB"/>
              </w:rPr>
            </w:pPr>
            <w:r w:rsidRPr="00455AF9">
              <w:rPr>
                <w:rFonts w:cs="Arial"/>
                <w:b/>
                <w:bCs/>
                <w:sz w:val="16"/>
                <w:szCs w:val="16"/>
                <w:lang w:eastAsia="en-GB"/>
              </w:rPr>
              <w:t>100%</w:t>
            </w:r>
          </w:p>
        </w:tc>
        <w:tc>
          <w:tcPr>
            <w:tcW w:w="960" w:type="dxa"/>
            <w:tcBorders>
              <w:top w:val="nil"/>
              <w:left w:val="single" w:sz="4" w:space="0" w:color="auto"/>
              <w:bottom w:val="single" w:sz="4" w:space="0" w:color="auto"/>
              <w:right w:val="single" w:sz="4" w:space="0" w:color="auto"/>
            </w:tcBorders>
            <w:shd w:val="clear" w:color="auto" w:fill="FFFFFF"/>
            <w:noWrap/>
            <w:vAlign w:val="bottom"/>
          </w:tcPr>
          <w:p w14:paraId="79821C99" w14:textId="77777777" w:rsidR="004B6395" w:rsidRPr="00455AF9" w:rsidRDefault="004B6395" w:rsidP="00110415">
            <w:pPr>
              <w:jc w:val="center"/>
              <w:rPr>
                <w:rFonts w:cs="Arial"/>
                <w:b/>
                <w:bCs/>
                <w:sz w:val="16"/>
                <w:szCs w:val="16"/>
                <w:lang w:eastAsia="en-GB"/>
              </w:rPr>
            </w:pPr>
            <w:r>
              <w:rPr>
                <w:rFonts w:cs="Arial"/>
                <w:b/>
                <w:bCs/>
                <w:sz w:val="16"/>
                <w:szCs w:val="16"/>
                <w:lang w:eastAsia="en-GB"/>
              </w:rPr>
              <w:t>75</w:t>
            </w:r>
            <w:r w:rsidRPr="00455AF9">
              <w:rPr>
                <w:rFonts w:cs="Arial"/>
                <w:b/>
                <w:bCs/>
                <w:sz w:val="16"/>
                <w:szCs w:val="16"/>
                <w:lang w:eastAsia="en-GB"/>
              </w:rPr>
              <w:t>%</w:t>
            </w:r>
          </w:p>
        </w:tc>
        <w:tc>
          <w:tcPr>
            <w:tcW w:w="960" w:type="dxa"/>
            <w:tcBorders>
              <w:top w:val="nil"/>
              <w:left w:val="nil"/>
              <w:bottom w:val="single" w:sz="4" w:space="0" w:color="auto"/>
              <w:right w:val="single" w:sz="4" w:space="0" w:color="auto"/>
            </w:tcBorders>
            <w:shd w:val="clear" w:color="auto" w:fill="FFFFFF"/>
            <w:noWrap/>
            <w:vAlign w:val="bottom"/>
          </w:tcPr>
          <w:p w14:paraId="0F9011FF" w14:textId="77777777" w:rsidR="004B6395" w:rsidRPr="00455AF9" w:rsidRDefault="004B6395" w:rsidP="00110415">
            <w:pPr>
              <w:jc w:val="center"/>
              <w:rPr>
                <w:rFonts w:cs="Arial"/>
                <w:b/>
                <w:bCs/>
                <w:sz w:val="16"/>
                <w:szCs w:val="16"/>
                <w:lang w:eastAsia="en-GB"/>
              </w:rPr>
            </w:pPr>
          </w:p>
        </w:tc>
        <w:tc>
          <w:tcPr>
            <w:tcW w:w="960" w:type="dxa"/>
            <w:tcBorders>
              <w:top w:val="nil"/>
              <w:left w:val="nil"/>
              <w:bottom w:val="single" w:sz="4" w:space="0" w:color="auto"/>
              <w:right w:val="nil"/>
            </w:tcBorders>
            <w:shd w:val="clear" w:color="auto" w:fill="auto"/>
            <w:noWrap/>
            <w:vAlign w:val="bottom"/>
          </w:tcPr>
          <w:p w14:paraId="250F1338" w14:textId="77777777" w:rsidR="004B6395" w:rsidRPr="00E66F44" w:rsidRDefault="004B6395" w:rsidP="00110415">
            <w:pPr>
              <w:jc w:val="center"/>
              <w:rPr>
                <w:rFonts w:cs="Arial"/>
                <w:b/>
                <w:bCs/>
                <w:sz w:val="16"/>
                <w:szCs w:val="16"/>
                <w:lang w:eastAsia="en-GB"/>
              </w:rPr>
            </w:pPr>
          </w:p>
        </w:tc>
        <w:tc>
          <w:tcPr>
            <w:tcW w:w="960" w:type="dxa"/>
            <w:tcBorders>
              <w:top w:val="nil"/>
              <w:left w:val="nil"/>
              <w:bottom w:val="single" w:sz="4" w:space="0" w:color="auto"/>
              <w:right w:val="nil"/>
            </w:tcBorders>
            <w:shd w:val="clear" w:color="auto" w:fill="auto"/>
            <w:noWrap/>
            <w:vAlign w:val="bottom"/>
          </w:tcPr>
          <w:p w14:paraId="4E610BEE" w14:textId="77777777" w:rsidR="004B6395" w:rsidRPr="00E66F44" w:rsidRDefault="004B6395" w:rsidP="00110415">
            <w:pPr>
              <w:jc w:val="center"/>
              <w:rPr>
                <w:rFonts w:cs="Arial"/>
                <w:b/>
                <w:bCs/>
                <w:sz w:val="16"/>
                <w:szCs w:val="16"/>
                <w:lang w:eastAsia="en-GB"/>
              </w:rPr>
            </w:pPr>
            <w:r>
              <w:rPr>
                <w:rFonts w:cs="Arial"/>
                <w:b/>
                <w:bCs/>
                <w:sz w:val="16"/>
                <w:szCs w:val="16"/>
                <w:lang w:eastAsia="en-GB"/>
              </w:rPr>
              <w:t>82.5%</w:t>
            </w:r>
          </w:p>
        </w:tc>
      </w:tr>
    </w:tbl>
    <w:p w14:paraId="16EE0CA0" w14:textId="77777777" w:rsidR="004B6395" w:rsidRDefault="004B6395" w:rsidP="004B6395">
      <w:pPr>
        <w:tabs>
          <w:tab w:val="left" w:pos="1134"/>
        </w:tabs>
        <w:autoSpaceDE w:val="0"/>
        <w:autoSpaceDN w:val="0"/>
        <w:adjustRightInd w:val="0"/>
        <w:spacing w:line="312" w:lineRule="auto"/>
        <w:rPr>
          <w:rFonts w:ascii="Verdana" w:hAnsi="Verdana" w:cs="Helvetica-Bold"/>
          <w:b/>
          <w:bCs/>
          <w:sz w:val="20"/>
          <w:u w:val="single"/>
          <w:lang w:eastAsia="en-GB"/>
        </w:rPr>
      </w:pPr>
    </w:p>
    <w:p w14:paraId="45671930" w14:textId="77777777" w:rsidR="004B6395" w:rsidRPr="00431CE6" w:rsidRDefault="004B6395" w:rsidP="004B6395">
      <w:pPr>
        <w:tabs>
          <w:tab w:val="left" w:pos="1134"/>
        </w:tabs>
        <w:autoSpaceDE w:val="0"/>
        <w:autoSpaceDN w:val="0"/>
        <w:adjustRightInd w:val="0"/>
        <w:spacing w:line="312" w:lineRule="auto"/>
        <w:rPr>
          <w:rFonts w:ascii="Verdana" w:hAnsi="Verdana" w:cs="Helvetica-Bold"/>
          <w:b/>
          <w:bCs/>
          <w:sz w:val="20"/>
          <w:u w:val="single"/>
          <w:lang w:eastAsia="en-GB"/>
        </w:rPr>
      </w:pPr>
      <w:r w:rsidRPr="00431CE6">
        <w:rPr>
          <w:rFonts w:ascii="Verdana" w:hAnsi="Verdana" w:cs="Helvetica-Bold"/>
          <w:b/>
          <w:bCs/>
          <w:sz w:val="20"/>
          <w:u w:val="single"/>
          <w:lang w:eastAsia="en-GB"/>
        </w:rPr>
        <w:t>How the Committee discharged its responsibilities in 20</w:t>
      </w:r>
      <w:r>
        <w:rPr>
          <w:rFonts w:ascii="Verdana" w:hAnsi="Verdana" w:cs="Helvetica-Bold"/>
          <w:b/>
          <w:bCs/>
          <w:sz w:val="20"/>
          <w:u w:val="single"/>
          <w:lang w:eastAsia="en-GB"/>
        </w:rPr>
        <w:t>22/23</w:t>
      </w:r>
    </w:p>
    <w:p w14:paraId="1F3E0FB8"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2AEDD20C"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r>
        <w:rPr>
          <w:rFonts w:ascii="Verdana" w:hAnsi="Verdana" w:cs="Helvetica-Bold"/>
          <w:bCs/>
          <w:sz w:val="20"/>
          <w:lang w:eastAsia="en-GB"/>
        </w:rPr>
        <w:t>During in the year, the Committee undertook the following work:</w:t>
      </w:r>
    </w:p>
    <w:p w14:paraId="009FE5CA"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113F182E" w14:textId="77777777" w:rsidR="004B6395" w:rsidRPr="00F60D67" w:rsidRDefault="004B6395" w:rsidP="004B6395">
      <w:pPr>
        <w:tabs>
          <w:tab w:val="left" w:pos="1134"/>
        </w:tabs>
        <w:autoSpaceDE w:val="0"/>
        <w:autoSpaceDN w:val="0"/>
        <w:adjustRightInd w:val="0"/>
        <w:spacing w:line="312" w:lineRule="auto"/>
        <w:rPr>
          <w:rFonts w:ascii="Verdana" w:hAnsi="Verdana" w:cs="Helvetica-Bold"/>
          <w:bCs/>
          <w:i/>
          <w:sz w:val="20"/>
          <w:lang w:eastAsia="en-GB"/>
        </w:rPr>
      </w:pPr>
      <w:r w:rsidRPr="00F60D67">
        <w:rPr>
          <w:rFonts w:ascii="Verdana" w:hAnsi="Verdana" w:cs="Helvetica-Bold"/>
          <w:bCs/>
          <w:i/>
          <w:sz w:val="20"/>
          <w:lang w:eastAsia="en-GB"/>
        </w:rPr>
        <w:lastRenderedPageBreak/>
        <w:t>Board composition</w:t>
      </w:r>
    </w:p>
    <w:p w14:paraId="3C8F4D1E"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r>
        <w:rPr>
          <w:rFonts w:ascii="Verdana" w:hAnsi="Verdana" w:cs="Helvetica-Bold"/>
          <w:bCs/>
          <w:sz w:val="20"/>
          <w:lang w:eastAsia="en-GB"/>
        </w:rPr>
        <w:t>The Committee recruited to fill gaps in the skills, knowledge and experience profile of its members to ensure that the Board was best placed to address upcoming risks and opportunities in order to meet its strategic goals.  Two new Board members were recruited with one starting their term in April and a second in September.  The search for a second co-optee to the Property committee continued.  Co-optee roles were used in two ways: an opportunity to offer board level experience to applicants and to give them an opportunity to develop their skills to fill future board roles at NCC; or to recruit a specialist who might not want a full board role but was keen to share their knowledge and experience to support the college in a more specialist are, typically audit and property.</w:t>
      </w:r>
    </w:p>
    <w:p w14:paraId="608E43E9"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4CD0393B"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r>
        <w:rPr>
          <w:rFonts w:ascii="Verdana" w:hAnsi="Verdana" w:cs="Helvetica-Bold"/>
          <w:bCs/>
          <w:sz w:val="20"/>
          <w:lang w:eastAsia="en-GB"/>
        </w:rPr>
        <w:t xml:space="preserve">One Board member retired during the year after 8 years of service to the college and her contribution, as a former Ofsted inspector, had been particularly valuable. </w:t>
      </w:r>
    </w:p>
    <w:p w14:paraId="6B306260"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3A3AE3D4" w14:textId="77777777" w:rsidR="004B6395" w:rsidRDefault="004B6395" w:rsidP="004B6395">
      <w:pPr>
        <w:tabs>
          <w:tab w:val="left" w:pos="1134"/>
        </w:tabs>
        <w:autoSpaceDE w:val="0"/>
        <w:autoSpaceDN w:val="0"/>
        <w:adjustRightInd w:val="0"/>
        <w:spacing w:line="312" w:lineRule="auto"/>
        <w:rPr>
          <w:rFonts w:ascii="Verdana" w:hAnsi="Verdana" w:cs="Helvetica-Bold"/>
          <w:bCs/>
          <w:i/>
          <w:sz w:val="20"/>
          <w:lang w:eastAsia="en-GB"/>
        </w:rPr>
      </w:pPr>
      <w:r w:rsidRPr="00F60D67">
        <w:rPr>
          <w:rFonts w:ascii="Verdana" w:hAnsi="Verdana" w:cs="Helvetica-Bold"/>
          <w:bCs/>
          <w:i/>
          <w:sz w:val="20"/>
          <w:lang w:eastAsia="en-GB"/>
        </w:rPr>
        <w:t>Succession planning</w:t>
      </w:r>
    </w:p>
    <w:p w14:paraId="004305AD" w14:textId="77777777" w:rsidR="004B6395" w:rsidRPr="00F65FF7" w:rsidRDefault="004B6395" w:rsidP="004B6395">
      <w:pPr>
        <w:tabs>
          <w:tab w:val="left" w:pos="1134"/>
        </w:tabs>
        <w:autoSpaceDE w:val="0"/>
        <w:autoSpaceDN w:val="0"/>
        <w:adjustRightInd w:val="0"/>
        <w:spacing w:line="312" w:lineRule="auto"/>
        <w:rPr>
          <w:rFonts w:ascii="Verdana" w:hAnsi="Verdana" w:cs="Helvetica-Bold"/>
          <w:bCs/>
          <w:sz w:val="20"/>
          <w:lang w:eastAsia="en-GB"/>
        </w:rPr>
      </w:pPr>
      <w:r>
        <w:rPr>
          <w:rFonts w:ascii="Verdana" w:hAnsi="Verdana" w:cs="Helvetica-Bold"/>
          <w:bCs/>
          <w:sz w:val="20"/>
          <w:lang w:eastAsia="en-GB"/>
        </w:rPr>
        <w:t xml:space="preserve">The Board has a Succession Planning policy in place.  The Committee had taken the decision to decrease the size of the Board and to increase its diversity of the board.  The Search and Governance committee reviewed the committee structure and the decision was made to look for new chairs over the next 2 years to ensure that there was continuity.  Three of the four current chairs were due to leave the Board within a 6 month period at the end of their second term.  A new chair of Audit was appointed along with a change in the Finance and General Purposes Committee Chair. A skills audit will be competed again in the Autumn to reflect any changes in the new Code of Governance and to ensure the duties created under the Skills Act are fully reflected.  Future recruitment must take account of the demands of the sector and the skills and knowledge required to successfully deliver against these.  </w:t>
      </w:r>
    </w:p>
    <w:p w14:paraId="263D602B"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1B9F0C72" w14:textId="77777777" w:rsidR="004B6395" w:rsidRPr="00F60D67" w:rsidRDefault="004B6395" w:rsidP="004B6395">
      <w:pPr>
        <w:tabs>
          <w:tab w:val="left" w:pos="1134"/>
        </w:tabs>
        <w:autoSpaceDE w:val="0"/>
        <w:autoSpaceDN w:val="0"/>
        <w:adjustRightInd w:val="0"/>
        <w:spacing w:line="312" w:lineRule="auto"/>
        <w:rPr>
          <w:rFonts w:ascii="Verdana" w:hAnsi="Verdana" w:cs="Helvetica-Bold"/>
          <w:bCs/>
          <w:i/>
          <w:sz w:val="20"/>
          <w:lang w:eastAsia="en-GB"/>
        </w:rPr>
      </w:pPr>
      <w:r w:rsidRPr="00F60D67">
        <w:rPr>
          <w:rFonts w:ascii="Verdana" w:hAnsi="Verdana" w:cs="Helvetica-Bold"/>
          <w:bCs/>
          <w:i/>
          <w:sz w:val="20"/>
          <w:lang w:eastAsia="en-GB"/>
        </w:rPr>
        <w:t>Appointment of new governors</w:t>
      </w:r>
    </w:p>
    <w:p w14:paraId="3FAD2377" w14:textId="716719B6"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r>
        <w:rPr>
          <w:rFonts w:ascii="Verdana" w:hAnsi="Verdana" w:cs="Helvetica-Bold"/>
          <w:bCs/>
          <w:sz w:val="20"/>
          <w:lang w:eastAsia="en-GB"/>
        </w:rPr>
        <w:t xml:space="preserve">Two new student governors were appointed in year and two new staff governors joined the Board.  An additional staff member was appointed as a co-optee to the Curriculum, </w:t>
      </w:r>
      <w:r w:rsidR="00FB06EB">
        <w:rPr>
          <w:rFonts w:ascii="Verdana" w:hAnsi="Verdana" w:cs="Helvetica-Bold"/>
          <w:bCs/>
          <w:sz w:val="20"/>
          <w:lang w:eastAsia="en-GB"/>
        </w:rPr>
        <w:t>Quality</w:t>
      </w:r>
      <w:r>
        <w:rPr>
          <w:rFonts w:ascii="Verdana" w:hAnsi="Verdana" w:cs="Helvetica-Bold"/>
          <w:bCs/>
          <w:sz w:val="20"/>
          <w:lang w:eastAsia="en-GB"/>
        </w:rPr>
        <w:t xml:space="preserve"> and Students committee. </w:t>
      </w:r>
    </w:p>
    <w:p w14:paraId="703672F4" w14:textId="77777777" w:rsidR="004B6395" w:rsidRDefault="004B6395" w:rsidP="004B6395">
      <w:pPr>
        <w:tabs>
          <w:tab w:val="left" w:pos="1134"/>
        </w:tabs>
        <w:autoSpaceDE w:val="0"/>
        <w:autoSpaceDN w:val="0"/>
        <w:adjustRightInd w:val="0"/>
        <w:spacing w:line="312" w:lineRule="auto"/>
        <w:rPr>
          <w:rFonts w:ascii="Verdana" w:hAnsi="Verdana" w:cs="Helvetica-Bold"/>
          <w:bCs/>
          <w:i/>
          <w:sz w:val="20"/>
          <w:lang w:eastAsia="en-GB"/>
        </w:rPr>
      </w:pPr>
    </w:p>
    <w:p w14:paraId="73E4FBF7" w14:textId="77777777" w:rsidR="004B6395" w:rsidRDefault="004B6395" w:rsidP="004B6395">
      <w:pPr>
        <w:tabs>
          <w:tab w:val="left" w:pos="1134"/>
        </w:tabs>
        <w:autoSpaceDE w:val="0"/>
        <w:autoSpaceDN w:val="0"/>
        <w:adjustRightInd w:val="0"/>
        <w:spacing w:line="312" w:lineRule="auto"/>
        <w:rPr>
          <w:rFonts w:ascii="Verdana" w:hAnsi="Verdana" w:cs="Helvetica-Bold"/>
          <w:bCs/>
          <w:i/>
          <w:sz w:val="20"/>
          <w:lang w:eastAsia="en-GB"/>
        </w:rPr>
      </w:pPr>
      <w:r w:rsidRPr="00F60D67">
        <w:rPr>
          <w:rFonts w:ascii="Verdana" w:hAnsi="Verdana" w:cs="Helvetica-Bold"/>
          <w:bCs/>
          <w:i/>
          <w:sz w:val="20"/>
          <w:lang w:eastAsia="en-GB"/>
        </w:rPr>
        <w:t>Conflicts of interest and independence</w:t>
      </w:r>
    </w:p>
    <w:p w14:paraId="32A3205A"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r>
        <w:rPr>
          <w:rFonts w:ascii="Verdana" w:hAnsi="Verdana" w:cs="Helvetica-Bold"/>
          <w:bCs/>
          <w:sz w:val="20"/>
          <w:lang w:eastAsia="en-GB"/>
        </w:rPr>
        <w:t xml:space="preserve">The Committee supported the Board in its annual consideration of the conflicts of interest register and considered the independence of governors prior to appointment/re-appointment.  </w:t>
      </w:r>
    </w:p>
    <w:p w14:paraId="371CECA5"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6BAF4883" w14:textId="77777777" w:rsidR="004B6395" w:rsidRDefault="004B6395" w:rsidP="004B6395">
      <w:pPr>
        <w:tabs>
          <w:tab w:val="left" w:pos="1134"/>
        </w:tabs>
        <w:autoSpaceDE w:val="0"/>
        <w:autoSpaceDN w:val="0"/>
        <w:adjustRightInd w:val="0"/>
        <w:spacing w:line="312" w:lineRule="auto"/>
        <w:rPr>
          <w:rFonts w:ascii="Verdana" w:hAnsi="Verdana" w:cs="Helvetica-Bold"/>
          <w:bCs/>
          <w:i/>
          <w:iCs/>
          <w:sz w:val="20"/>
          <w:lang w:eastAsia="en-GB"/>
        </w:rPr>
      </w:pPr>
      <w:r>
        <w:rPr>
          <w:rFonts w:ascii="Verdana" w:hAnsi="Verdana" w:cs="Helvetica-Bold"/>
          <w:bCs/>
          <w:i/>
          <w:iCs/>
          <w:sz w:val="20"/>
          <w:lang w:eastAsia="en-GB"/>
        </w:rPr>
        <w:t>Meetings and Workplan</w:t>
      </w:r>
    </w:p>
    <w:p w14:paraId="3E7DA9E0" w14:textId="010B18AF" w:rsidR="004B6395" w:rsidRPr="00E837DB" w:rsidRDefault="004B6395" w:rsidP="004B6395">
      <w:pPr>
        <w:tabs>
          <w:tab w:val="left" w:pos="1134"/>
        </w:tabs>
        <w:autoSpaceDE w:val="0"/>
        <w:autoSpaceDN w:val="0"/>
        <w:adjustRightInd w:val="0"/>
        <w:spacing w:line="312" w:lineRule="auto"/>
        <w:rPr>
          <w:rFonts w:ascii="Verdana" w:hAnsi="Verdana" w:cs="Helvetica-Bold"/>
          <w:bCs/>
          <w:sz w:val="20"/>
          <w:lang w:eastAsia="en-GB"/>
        </w:rPr>
      </w:pPr>
      <w:r>
        <w:rPr>
          <w:rFonts w:ascii="Verdana" w:hAnsi="Verdana" w:cs="Helvetica-Bold"/>
          <w:bCs/>
          <w:sz w:val="20"/>
          <w:lang w:eastAsia="en-GB"/>
        </w:rPr>
        <w:t xml:space="preserve">The committee considered the meeting frequency and planned scheme of work for the committee and the Board at its July meeting.  The risk register was also reviewed with a clear link to the committees.  Reporting in 2023/24 will include reference to the risks </w:t>
      </w:r>
      <w:r w:rsidR="00FB06EB">
        <w:rPr>
          <w:rFonts w:ascii="Verdana" w:hAnsi="Verdana" w:cs="Helvetica-Bold"/>
          <w:bCs/>
          <w:sz w:val="20"/>
          <w:lang w:eastAsia="en-GB"/>
        </w:rPr>
        <w:t>which</w:t>
      </w:r>
      <w:r>
        <w:rPr>
          <w:rFonts w:ascii="Verdana" w:hAnsi="Verdana" w:cs="Helvetica-Bold"/>
          <w:bCs/>
          <w:sz w:val="20"/>
          <w:lang w:eastAsia="en-GB"/>
        </w:rPr>
        <w:t xml:space="preserve"> </w:t>
      </w:r>
      <w:r w:rsidR="00FB06EB">
        <w:rPr>
          <w:rFonts w:ascii="Verdana" w:hAnsi="Verdana" w:cs="Helvetica-Bold"/>
          <w:bCs/>
          <w:sz w:val="20"/>
          <w:lang w:eastAsia="en-GB"/>
        </w:rPr>
        <w:t xml:space="preserve">each </w:t>
      </w:r>
      <w:r>
        <w:rPr>
          <w:rFonts w:ascii="Verdana" w:hAnsi="Verdana" w:cs="Helvetica-Bold"/>
          <w:bCs/>
          <w:sz w:val="20"/>
          <w:lang w:eastAsia="en-GB"/>
        </w:rPr>
        <w:t xml:space="preserve">committee monitors.  The meeting schedule was adjusted to allow the audit </w:t>
      </w:r>
      <w:r>
        <w:rPr>
          <w:rFonts w:ascii="Verdana" w:hAnsi="Verdana" w:cs="Helvetica-Bold"/>
          <w:bCs/>
          <w:sz w:val="20"/>
          <w:lang w:eastAsia="en-GB"/>
        </w:rPr>
        <w:lastRenderedPageBreak/>
        <w:t>committee additional time to review the reporting back from committees at the end of the year</w:t>
      </w:r>
      <w:r w:rsidR="00FB06EB">
        <w:rPr>
          <w:rFonts w:ascii="Verdana" w:hAnsi="Verdana" w:cs="Helvetica-Bold"/>
          <w:bCs/>
          <w:sz w:val="20"/>
          <w:lang w:eastAsia="en-GB"/>
        </w:rPr>
        <w:t>.</w:t>
      </w:r>
      <w:r>
        <w:rPr>
          <w:rFonts w:ascii="Verdana" w:hAnsi="Verdana" w:cs="Helvetica-Bold"/>
          <w:bCs/>
          <w:sz w:val="20"/>
          <w:lang w:eastAsia="en-GB"/>
        </w:rPr>
        <w:t xml:space="preserve"> </w:t>
      </w:r>
    </w:p>
    <w:p w14:paraId="75EAB995" w14:textId="77777777" w:rsidR="004B6395" w:rsidRPr="00B7225A"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48DE86B5" w14:textId="77777777" w:rsidR="004B6395" w:rsidRDefault="004B6395" w:rsidP="004B6395">
      <w:pPr>
        <w:tabs>
          <w:tab w:val="left" w:pos="1134"/>
        </w:tabs>
        <w:autoSpaceDE w:val="0"/>
        <w:autoSpaceDN w:val="0"/>
        <w:adjustRightInd w:val="0"/>
        <w:spacing w:line="312" w:lineRule="auto"/>
        <w:rPr>
          <w:rFonts w:ascii="Verdana" w:hAnsi="Verdana" w:cs="Helvetica-Bold"/>
          <w:bCs/>
          <w:i/>
          <w:sz w:val="20"/>
          <w:lang w:eastAsia="en-GB"/>
        </w:rPr>
      </w:pPr>
      <w:r>
        <w:rPr>
          <w:rFonts w:ascii="Verdana" w:hAnsi="Verdana" w:cs="Helvetica-Bold"/>
          <w:bCs/>
          <w:i/>
          <w:sz w:val="20"/>
          <w:lang w:eastAsia="en-GB"/>
        </w:rPr>
        <w:t>Board Evaluation &amp; Governance Development</w:t>
      </w:r>
    </w:p>
    <w:p w14:paraId="1BE2B814" w14:textId="16B35AE1"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r>
        <w:rPr>
          <w:rFonts w:ascii="Verdana" w:hAnsi="Verdana" w:cs="Helvetica-Bold"/>
          <w:bCs/>
          <w:sz w:val="20"/>
          <w:lang w:eastAsia="en-GB"/>
        </w:rPr>
        <w:t>The Committee was able to confirm its compliance with the statutory elements of the College Code of Good Governance, as well as a significant number of best practice matters.  However, a full review was delayed until the publication of the new Code.</w:t>
      </w:r>
      <w:r w:rsidR="004B01EE">
        <w:rPr>
          <w:rFonts w:ascii="Verdana" w:hAnsi="Verdana" w:cs="Helvetica-Bold"/>
          <w:bCs/>
          <w:sz w:val="20"/>
          <w:lang w:eastAsia="en-GB"/>
        </w:rPr>
        <w:t xml:space="preserve">  The committee agree that it would be important to look at existing compliance with the new code to help to identify areas of focus for the Board review which was due in 2023/24.  </w:t>
      </w:r>
      <w:r w:rsidR="00483DFB">
        <w:rPr>
          <w:rFonts w:ascii="Verdana" w:hAnsi="Verdana" w:cs="Helvetica-Bold"/>
          <w:bCs/>
          <w:sz w:val="20"/>
          <w:lang w:eastAsia="en-GB"/>
        </w:rPr>
        <w:t>The review would be conducted as soon as the new Code was available.</w:t>
      </w:r>
    </w:p>
    <w:p w14:paraId="63BCA770"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57705B2A"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r>
        <w:rPr>
          <w:rFonts w:ascii="Verdana" w:hAnsi="Verdana" w:cs="Helvetica-Bold"/>
          <w:bCs/>
          <w:sz w:val="20"/>
          <w:lang w:eastAsia="en-GB"/>
        </w:rPr>
        <w:t xml:space="preserve">The Committee reviewed each committee’s terms of reference and membership to ensure they were fit for purpose with small changes where needed. </w:t>
      </w:r>
    </w:p>
    <w:p w14:paraId="0C662E2E"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47065EF8"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r>
        <w:rPr>
          <w:rFonts w:ascii="Verdana" w:hAnsi="Verdana" w:cs="Helvetica-Bold"/>
          <w:bCs/>
          <w:sz w:val="20"/>
          <w:lang w:eastAsia="en-GB"/>
        </w:rPr>
        <w:t xml:space="preserve">The Chair met all new independent members and the new staff governors to discussion board effectiveness, accountability and improvement. </w:t>
      </w:r>
      <w:bookmarkStart w:id="0" w:name="_Hlk147129336"/>
      <w:r>
        <w:rPr>
          <w:rFonts w:ascii="Verdana" w:hAnsi="Verdana" w:cs="Helvetica-Bold"/>
          <w:bCs/>
          <w:sz w:val="20"/>
          <w:lang w:eastAsia="en-GB"/>
        </w:rPr>
        <w:t>There will be two Board Strategy Days in 2023/24 looking at areas such work on the strategic and local context, including reflecting on the first year of the LSIPs. Members were keen to understand the full range of the College’s activities through visits and attending committees as an observer; and increased preparation for major decisions through more use of joint committees and discussions at the strategy days.  Strategic discussions take place at the start of Board meeting and will continue to be built into Board activity moving forward and monitored by the committee.</w:t>
      </w:r>
    </w:p>
    <w:p w14:paraId="5A763C24"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p>
    <w:bookmarkEnd w:id="0"/>
    <w:p w14:paraId="04EE0813" w14:textId="77777777" w:rsidR="004B6395" w:rsidRDefault="004B6395" w:rsidP="004B6395">
      <w:pPr>
        <w:tabs>
          <w:tab w:val="left" w:pos="1134"/>
        </w:tabs>
        <w:autoSpaceDE w:val="0"/>
        <w:autoSpaceDN w:val="0"/>
        <w:adjustRightInd w:val="0"/>
        <w:spacing w:line="312" w:lineRule="auto"/>
        <w:rPr>
          <w:rFonts w:ascii="Verdana" w:hAnsi="Verdana" w:cs="Helvetica-Bold"/>
          <w:bCs/>
          <w:i/>
          <w:iCs/>
          <w:sz w:val="20"/>
          <w:lang w:eastAsia="en-GB"/>
        </w:rPr>
      </w:pPr>
      <w:r>
        <w:rPr>
          <w:rFonts w:ascii="Verdana" w:hAnsi="Verdana" w:cs="Helvetica-Bold"/>
          <w:bCs/>
          <w:i/>
          <w:iCs/>
          <w:sz w:val="20"/>
          <w:lang w:eastAsia="en-GB"/>
        </w:rPr>
        <w:t>Training and Development</w:t>
      </w:r>
    </w:p>
    <w:p w14:paraId="3AB86FF5"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50ABE68A" w14:textId="7F71BAA8"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r>
        <w:rPr>
          <w:rFonts w:ascii="Verdana" w:hAnsi="Verdana" w:cs="Helvetica-Bold"/>
          <w:bCs/>
          <w:sz w:val="20"/>
          <w:lang w:eastAsia="en-GB"/>
        </w:rPr>
        <w:t xml:space="preserve">The annual strategic planning day took place at the Hackney Campus in March.  The was a detailed session on funding and finance to help Board members understand this complex area.  The Board was updated on the work NCC was involved in across London and Essex with the new Local Skills Improvement Plans.  This fed into the NCC </w:t>
      </w:r>
      <w:r w:rsidR="00FB06EB">
        <w:rPr>
          <w:rFonts w:ascii="Verdana" w:hAnsi="Verdana" w:cs="Helvetica-Bold"/>
          <w:bCs/>
          <w:sz w:val="20"/>
          <w:lang w:eastAsia="en-GB"/>
        </w:rPr>
        <w:t>Accountability</w:t>
      </w:r>
      <w:r>
        <w:rPr>
          <w:rFonts w:ascii="Verdana" w:hAnsi="Verdana" w:cs="Helvetica-Bold"/>
          <w:bCs/>
          <w:sz w:val="20"/>
          <w:lang w:eastAsia="en-GB"/>
        </w:rPr>
        <w:t xml:space="preserve"> Agreement which the Boad signed off in May.  Progress would be monitored by the CQS committee.  </w:t>
      </w:r>
    </w:p>
    <w:p w14:paraId="6DB8227B"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4C0FCD88"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r>
        <w:rPr>
          <w:rFonts w:ascii="Verdana" w:hAnsi="Verdana" w:cs="Helvetica-Bold"/>
          <w:bCs/>
          <w:sz w:val="20"/>
          <w:lang w:eastAsia="en-GB"/>
        </w:rPr>
        <w:t xml:space="preserve">A programme of training and development is available for each member of the Board which is updated to reflect new priorities and committee membership.  All members completed mandatory training on safeguarding, GDPR and Equality and Diversity.   There was good take up in 2022-23 and this will continue through the next academic year.  Governors receive a weekly email which includes sector developments, key announcements and signposts training and development events.   </w:t>
      </w:r>
    </w:p>
    <w:p w14:paraId="154CB632" w14:textId="77777777" w:rsidR="004B6395" w:rsidRDefault="004B6395" w:rsidP="004B6395">
      <w:pPr>
        <w:tabs>
          <w:tab w:val="left" w:pos="1134"/>
        </w:tabs>
        <w:autoSpaceDE w:val="0"/>
        <w:autoSpaceDN w:val="0"/>
        <w:adjustRightInd w:val="0"/>
        <w:spacing w:line="312" w:lineRule="auto"/>
        <w:rPr>
          <w:rFonts w:ascii="Verdana" w:hAnsi="Verdana" w:cs="Helvetica-Bold"/>
          <w:bCs/>
          <w:sz w:val="20"/>
          <w:lang w:eastAsia="en-GB"/>
        </w:rPr>
      </w:pPr>
    </w:p>
    <w:p w14:paraId="3AF66332" w14:textId="77777777" w:rsidR="004B6395" w:rsidRPr="00111B00" w:rsidRDefault="004B6395" w:rsidP="004B6395">
      <w:pPr>
        <w:tabs>
          <w:tab w:val="left" w:pos="1134"/>
        </w:tabs>
        <w:autoSpaceDE w:val="0"/>
        <w:autoSpaceDN w:val="0"/>
        <w:adjustRightInd w:val="0"/>
        <w:spacing w:line="312" w:lineRule="auto"/>
        <w:rPr>
          <w:rFonts w:ascii="Verdana" w:hAnsi="Verdana" w:cs="Helvetica-Bold"/>
          <w:bCs/>
          <w:sz w:val="20"/>
          <w:lang w:eastAsia="en-GB"/>
        </w:rPr>
      </w:pPr>
      <w:r>
        <w:rPr>
          <w:rFonts w:ascii="Verdana" w:hAnsi="Verdana" w:cs="Helvetica-Bold"/>
          <w:bCs/>
          <w:sz w:val="20"/>
          <w:lang w:eastAsia="en-GB"/>
        </w:rPr>
        <w:t xml:space="preserve">In person visits to the campus were made and Board members attended the annual Student Awards event held in person in October as well as the launch of the low carbon lab at Hackney.  </w:t>
      </w:r>
    </w:p>
    <w:p w14:paraId="6CA4D47E" w14:textId="77777777" w:rsidR="004508C8" w:rsidRPr="003F3F7C" w:rsidRDefault="004508C8" w:rsidP="004B6395">
      <w:pPr>
        <w:tabs>
          <w:tab w:val="left" w:pos="567"/>
        </w:tabs>
        <w:autoSpaceDE w:val="0"/>
        <w:autoSpaceDN w:val="0"/>
        <w:adjustRightInd w:val="0"/>
        <w:spacing w:line="312" w:lineRule="auto"/>
        <w:ind w:hanging="425"/>
        <w:rPr>
          <w:rFonts w:ascii="Verdana" w:hAnsi="Verdana" w:cs="Helvetica-Bold"/>
          <w:bCs/>
          <w:i/>
          <w:iCs/>
          <w:sz w:val="20"/>
          <w:lang w:eastAsia="en-GB"/>
        </w:rPr>
      </w:pPr>
    </w:p>
    <w:p w14:paraId="0A78CFA7" w14:textId="77777777" w:rsidR="004508C8" w:rsidRPr="00F13BF2" w:rsidRDefault="004508C8" w:rsidP="004508C8">
      <w:pPr>
        <w:tabs>
          <w:tab w:val="left" w:pos="567"/>
        </w:tabs>
        <w:autoSpaceDE w:val="0"/>
        <w:autoSpaceDN w:val="0"/>
        <w:adjustRightInd w:val="0"/>
        <w:spacing w:line="312" w:lineRule="auto"/>
        <w:ind w:left="567" w:hanging="425"/>
        <w:rPr>
          <w:rFonts w:ascii="Verdana" w:hAnsi="Verdana" w:cs="Helvetica-Bold"/>
          <w:b/>
          <w:bCs/>
          <w:sz w:val="20"/>
          <w:lang w:eastAsia="en-GB"/>
        </w:rPr>
      </w:pPr>
      <w:r w:rsidRPr="00F13BF2">
        <w:rPr>
          <w:rFonts w:ascii="Verdana" w:hAnsi="Verdana" w:cs="Helvetica-Bold"/>
          <w:b/>
          <w:bCs/>
          <w:sz w:val="20"/>
          <w:lang w:eastAsia="en-GB"/>
        </w:rPr>
        <w:lastRenderedPageBreak/>
        <w:t>4 RECOMMENDATION</w:t>
      </w:r>
    </w:p>
    <w:p w14:paraId="40ABDFEB" w14:textId="6D77355D" w:rsidR="00A765F0" w:rsidRPr="003F3F7C" w:rsidRDefault="00483DFB" w:rsidP="00483DFB">
      <w:pPr>
        <w:tabs>
          <w:tab w:val="left" w:pos="567"/>
        </w:tabs>
        <w:autoSpaceDE w:val="0"/>
        <w:autoSpaceDN w:val="0"/>
        <w:adjustRightInd w:val="0"/>
        <w:spacing w:line="312" w:lineRule="auto"/>
        <w:ind w:left="567" w:hanging="425"/>
        <w:rPr>
          <w:rFonts w:ascii="Verdana" w:hAnsi="Verdana" w:cs="Helvetica-Bold"/>
          <w:bCs/>
          <w:i/>
          <w:iCs/>
          <w:sz w:val="20"/>
          <w:lang w:eastAsia="en-GB"/>
        </w:rPr>
      </w:pPr>
      <w:r>
        <w:rPr>
          <w:rFonts w:ascii="Verdana" w:hAnsi="Verdana" w:cs="Helvetica-Bold"/>
          <w:bCs/>
          <w:sz w:val="20"/>
          <w:lang w:eastAsia="en-GB"/>
        </w:rPr>
        <w:t>The Committee is asked to re</w:t>
      </w:r>
      <w:r w:rsidR="003A52C2">
        <w:rPr>
          <w:rFonts w:ascii="Verdana" w:hAnsi="Verdana" w:cs="Helvetica-Bold"/>
          <w:bCs/>
          <w:sz w:val="20"/>
          <w:lang w:eastAsia="en-GB"/>
        </w:rPr>
        <w:t>view the report and to recommend it to the Corporation for approval and publication on the college website.</w:t>
      </w:r>
    </w:p>
    <w:p w14:paraId="6A1C4C9D" w14:textId="77777777" w:rsidR="004508C8" w:rsidRPr="003F3F7C" w:rsidRDefault="004508C8" w:rsidP="004508C8">
      <w:pPr>
        <w:tabs>
          <w:tab w:val="left" w:pos="567"/>
        </w:tabs>
        <w:autoSpaceDE w:val="0"/>
        <w:autoSpaceDN w:val="0"/>
        <w:adjustRightInd w:val="0"/>
        <w:spacing w:line="312" w:lineRule="auto"/>
        <w:ind w:left="567" w:hanging="425"/>
        <w:rPr>
          <w:rFonts w:ascii="Verdana" w:hAnsi="Verdana" w:cs="Helvetica-Bold"/>
          <w:bCs/>
          <w:i/>
          <w:iCs/>
          <w:sz w:val="20"/>
          <w:lang w:eastAsia="en-GB"/>
        </w:rPr>
      </w:pPr>
    </w:p>
    <w:p w14:paraId="5AB416F3" w14:textId="7266AAAB" w:rsidR="004508C8" w:rsidRDefault="004508C8" w:rsidP="004508C8">
      <w:pPr>
        <w:numPr>
          <w:ilvl w:val="0"/>
          <w:numId w:val="1"/>
        </w:numPr>
        <w:tabs>
          <w:tab w:val="left" w:pos="426"/>
        </w:tabs>
        <w:autoSpaceDE w:val="0"/>
        <w:autoSpaceDN w:val="0"/>
        <w:adjustRightInd w:val="0"/>
        <w:spacing w:line="312" w:lineRule="auto"/>
        <w:ind w:left="426" w:hanging="284"/>
        <w:rPr>
          <w:rFonts w:ascii="Verdana" w:hAnsi="Verdana" w:cs="Helvetica-Bold"/>
          <w:b/>
          <w:bCs/>
          <w:sz w:val="20"/>
          <w:lang w:eastAsia="en-GB"/>
        </w:rPr>
      </w:pPr>
      <w:r>
        <w:rPr>
          <w:rFonts w:ascii="Verdana" w:hAnsi="Verdana" w:cs="Helvetica-Bold"/>
          <w:b/>
          <w:bCs/>
          <w:sz w:val="20"/>
          <w:lang w:eastAsia="en-GB"/>
        </w:rPr>
        <w:t>RECOMMENDATION or RESOLUTION</w:t>
      </w:r>
      <w:r w:rsidRPr="009D4E9E">
        <w:rPr>
          <w:rFonts w:ascii="Verdana" w:hAnsi="Verdana" w:cs="Helvetica-Bold"/>
          <w:sz w:val="20"/>
          <w:lang w:eastAsia="en-GB"/>
        </w:rPr>
        <w:t>)</w:t>
      </w:r>
    </w:p>
    <w:p w14:paraId="61AF6AB3" w14:textId="05DAAF46" w:rsidR="004508C8" w:rsidRPr="003A52C2" w:rsidRDefault="004508C8" w:rsidP="7868805C">
      <w:pPr>
        <w:tabs>
          <w:tab w:val="left" w:pos="426"/>
        </w:tabs>
        <w:autoSpaceDE w:val="0"/>
        <w:autoSpaceDN w:val="0"/>
        <w:adjustRightInd w:val="0"/>
        <w:spacing w:line="312" w:lineRule="auto"/>
        <w:ind w:left="426"/>
        <w:rPr>
          <w:rFonts w:ascii="Verdana" w:hAnsi="Verdana" w:cs="Helvetica-Bold"/>
          <w:sz w:val="20"/>
          <w:lang w:eastAsia="en-GB"/>
        </w:rPr>
      </w:pPr>
      <w:r w:rsidRPr="003A52C2">
        <w:rPr>
          <w:rFonts w:ascii="Verdana" w:hAnsi="Verdana" w:cs="Helvetica-Bold"/>
          <w:sz w:val="20"/>
          <w:lang w:eastAsia="en-GB"/>
        </w:rPr>
        <w:t>The committee is asked to recommend that the Corporation</w:t>
      </w:r>
      <w:r w:rsidR="003A52C2" w:rsidRPr="003A52C2">
        <w:rPr>
          <w:rFonts w:ascii="Verdana" w:hAnsi="Verdana" w:cs="Helvetica-Bold"/>
          <w:sz w:val="20"/>
          <w:lang w:eastAsia="en-GB"/>
        </w:rPr>
        <w:t xml:space="preserve"> approve the report.</w:t>
      </w:r>
    </w:p>
    <w:p w14:paraId="3D03F7AB" w14:textId="77777777" w:rsidR="00881424" w:rsidRDefault="00881424"/>
    <w:sectPr w:rsidR="00881424" w:rsidSect="00A56D52">
      <w:pgSz w:w="11909" w:h="16834" w:code="9"/>
      <w:pgMar w:top="1440" w:right="1440" w:bottom="1440" w:left="1440" w:header="709" w:footer="24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573A25" w14:textId="77777777" w:rsidR="000A28D8" w:rsidRDefault="000A28D8">
      <w:r>
        <w:separator/>
      </w:r>
    </w:p>
  </w:endnote>
  <w:endnote w:type="continuationSeparator" w:id="0">
    <w:p w14:paraId="472CB5AA" w14:textId="77777777" w:rsidR="000A28D8" w:rsidRDefault="000A28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504020202020204"/>
    <w:charset w:val="00"/>
    <w:family w:val="swiss"/>
    <w:pitch w:val="variable"/>
    <w:sig w:usb0="00000003" w:usb1="00000000" w:usb2="00000000" w:usb3="00000000" w:csb0="00000001" w:csb1="00000000"/>
  </w:font>
  <w:font w:name="Helvetica-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C49F5" w14:textId="77777777" w:rsidR="0090397A" w:rsidRPr="0062588E" w:rsidRDefault="003B2483">
    <w:pPr>
      <w:pStyle w:val="Footer"/>
      <w:jc w:val="right"/>
      <w:rPr>
        <w:rFonts w:ascii="Arial" w:hAnsi="Arial" w:cs="Arial"/>
        <w:sz w:val="18"/>
      </w:rPr>
    </w:pPr>
    <w:r w:rsidRPr="0062588E">
      <w:rPr>
        <w:rFonts w:ascii="Arial" w:hAnsi="Arial" w:cs="Arial"/>
        <w:sz w:val="18"/>
      </w:rPr>
      <w:fldChar w:fldCharType="begin"/>
    </w:r>
    <w:r w:rsidRPr="0062588E">
      <w:rPr>
        <w:rFonts w:ascii="Arial" w:hAnsi="Arial" w:cs="Arial"/>
        <w:sz w:val="18"/>
      </w:rPr>
      <w:instrText xml:space="preserve"> PAGE   \* MERGEFORMAT </w:instrText>
    </w:r>
    <w:r w:rsidRPr="0062588E">
      <w:rPr>
        <w:rFonts w:ascii="Arial" w:hAnsi="Arial" w:cs="Arial"/>
        <w:sz w:val="18"/>
      </w:rPr>
      <w:fldChar w:fldCharType="separate"/>
    </w:r>
    <w:r>
      <w:rPr>
        <w:rFonts w:ascii="Arial" w:hAnsi="Arial" w:cs="Arial"/>
        <w:noProof/>
        <w:sz w:val="18"/>
      </w:rPr>
      <w:t>2</w:t>
    </w:r>
    <w:r w:rsidRPr="0062588E">
      <w:rPr>
        <w:rFonts w:ascii="Arial" w:hAnsi="Arial" w:cs="Arial"/>
        <w:noProof/>
        <w:sz w:val="18"/>
      </w:rPr>
      <w:fldChar w:fldCharType="end"/>
    </w:r>
  </w:p>
  <w:p w14:paraId="3D5DDE19" w14:textId="77777777" w:rsidR="0090397A" w:rsidRPr="0021456F" w:rsidRDefault="0090397A" w:rsidP="0021456F">
    <w:pPr>
      <w:pStyle w:val="Footer"/>
      <w:jc w:val="cen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C66496" w14:textId="77777777" w:rsidR="000A28D8" w:rsidRDefault="000A28D8">
      <w:r>
        <w:separator/>
      </w:r>
    </w:p>
  </w:footnote>
  <w:footnote w:type="continuationSeparator" w:id="0">
    <w:p w14:paraId="2648215C" w14:textId="77777777" w:rsidR="000A28D8" w:rsidRDefault="000A28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22539"/>
    <w:multiLevelType w:val="hybridMultilevel"/>
    <w:tmpl w:val="DC94AF26"/>
    <w:lvl w:ilvl="0" w:tplc="ACF8486C">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6632DBD"/>
    <w:multiLevelType w:val="hybridMultilevel"/>
    <w:tmpl w:val="C13EEF7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16cid:durableId="924847860">
    <w:abstractNumId w:val="0"/>
  </w:num>
  <w:num w:numId="2" w16cid:durableId="4369464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8C8"/>
    <w:rsid w:val="0006404B"/>
    <w:rsid w:val="00073AEE"/>
    <w:rsid w:val="000A28D8"/>
    <w:rsid w:val="000C5DE8"/>
    <w:rsid w:val="001303AB"/>
    <w:rsid w:val="00157476"/>
    <w:rsid w:val="002D0F2B"/>
    <w:rsid w:val="00377794"/>
    <w:rsid w:val="00391218"/>
    <w:rsid w:val="003A52C2"/>
    <w:rsid w:val="003B2483"/>
    <w:rsid w:val="004508C8"/>
    <w:rsid w:val="00483DFB"/>
    <w:rsid w:val="004B01EE"/>
    <w:rsid w:val="004B6395"/>
    <w:rsid w:val="004F19BE"/>
    <w:rsid w:val="005035B0"/>
    <w:rsid w:val="005369AE"/>
    <w:rsid w:val="00545DCA"/>
    <w:rsid w:val="006C2CEF"/>
    <w:rsid w:val="006D019E"/>
    <w:rsid w:val="00731C94"/>
    <w:rsid w:val="00790191"/>
    <w:rsid w:val="007A1D2E"/>
    <w:rsid w:val="008033F3"/>
    <w:rsid w:val="0081738F"/>
    <w:rsid w:val="00881424"/>
    <w:rsid w:val="0090397A"/>
    <w:rsid w:val="00920F48"/>
    <w:rsid w:val="009D3F9F"/>
    <w:rsid w:val="00A33FB0"/>
    <w:rsid w:val="00A46151"/>
    <w:rsid w:val="00A56D52"/>
    <w:rsid w:val="00A652F2"/>
    <w:rsid w:val="00A765F0"/>
    <w:rsid w:val="00AB2E47"/>
    <w:rsid w:val="00AD354C"/>
    <w:rsid w:val="00B21AD9"/>
    <w:rsid w:val="00B3527B"/>
    <w:rsid w:val="00B54F75"/>
    <w:rsid w:val="00C67599"/>
    <w:rsid w:val="00CD6460"/>
    <w:rsid w:val="00CE27BA"/>
    <w:rsid w:val="00CF1E70"/>
    <w:rsid w:val="00D153B2"/>
    <w:rsid w:val="00D85B8D"/>
    <w:rsid w:val="00D90F70"/>
    <w:rsid w:val="00EA2E65"/>
    <w:rsid w:val="00ED20C0"/>
    <w:rsid w:val="00FB06EB"/>
    <w:rsid w:val="00FB7321"/>
    <w:rsid w:val="014A29A3"/>
    <w:rsid w:val="0CB6ADD5"/>
    <w:rsid w:val="1AE6BA64"/>
    <w:rsid w:val="31621C92"/>
    <w:rsid w:val="78521B13"/>
    <w:rsid w:val="786880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5FABA"/>
  <w15:chartTrackingRefBased/>
  <w15:docId w15:val="{C467525D-82D0-45D5-8E11-0724C7829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08C8"/>
    <w:pPr>
      <w:spacing w:after="0" w:line="240" w:lineRule="auto"/>
    </w:pPr>
    <w:rPr>
      <w:rFonts w:ascii="Arial" w:eastAsia="Times New Roman" w:hAnsi="Arial" w:cs="Times New Roman"/>
      <w:szCs w:val="20"/>
    </w:rPr>
  </w:style>
  <w:style w:type="paragraph" w:styleId="Heading2">
    <w:name w:val="heading 2"/>
    <w:basedOn w:val="Normal"/>
    <w:next w:val="Normal"/>
    <w:link w:val="Heading2Char"/>
    <w:qFormat/>
    <w:rsid w:val="004508C8"/>
    <w:pPr>
      <w:keepNext/>
      <w:ind w:left="1440" w:hanging="1440"/>
      <w:outlineLvl w:val="1"/>
    </w:pPr>
    <w:rPr>
      <w:b/>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4508C8"/>
    <w:rPr>
      <w:rFonts w:ascii="Arial" w:eastAsia="Times New Roman" w:hAnsi="Arial" w:cs="Times New Roman"/>
      <w:b/>
      <w:szCs w:val="20"/>
      <w:lang w:val="en-US"/>
    </w:rPr>
  </w:style>
  <w:style w:type="paragraph" w:styleId="Footer">
    <w:name w:val="footer"/>
    <w:basedOn w:val="Normal"/>
    <w:link w:val="FooterChar"/>
    <w:uiPriority w:val="99"/>
    <w:rsid w:val="004508C8"/>
    <w:pPr>
      <w:tabs>
        <w:tab w:val="center" w:pos="4153"/>
        <w:tab w:val="right" w:pos="8306"/>
      </w:tabs>
    </w:pPr>
    <w:rPr>
      <w:rFonts w:ascii="Times New Roman" w:hAnsi="Times New Roman"/>
      <w:sz w:val="24"/>
    </w:rPr>
  </w:style>
  <w:style w:type="character" w:customStyle="1" w:styleId="FooterChar">
    <w:name w:val="Footer Char"/>
    <w:basedOn w:val="DefaultParagraphFont"/>
    <w:link w:val="Footer"/>
    <w:uiPriority w:val="99"/>
    <w:rsid w:val="004508C8"/>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d47b011-0fc7-4e8d-b1b8-76054effab8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13C6EC0B2EA544833114BF702DC18E" ma:contentTypeVersion="17" ma:contentTypeDescription="Create a new document." ma:contentTypeScope="" ma:versionID="82c01d82010ac5c41479e50faf58dd1f">
  <xsd:schema xmlns:xsd="http://www.w3.org/2001/XMLSchema" xmlns:xs="http://www.w3.org/2001/XMLSchema" xmlns:p="http://schemas.microsoft.com/office/2006/metadata/properties" xmlns:ns3="5d47b011-0fc7-4e8d-b1b8-76054effab80" xmlns:ns4="b438110d-110e-41a1-956e-a2cebfca6fb3" targetNamespace="http://schemas.microsoft.com/office/2006/metadata/properties" ma:root="true" ma:fieldsID="fb8a08293841e75958a299e0c672c8e1" ns3:_="" ns4:_="">
    <xsd:import namespace="5d47b011-0fc7-4e8d-b1b8-76054effab80"/>
    <xsd:import namespace="b438110d-110e-41a1-956e-a2cebfca6fb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Location" minOccurs="0"/>
                <xsd:element ref="ns3:MediaServiceOCR" minOccurs="0"/>
                <xsd:element ref="ns3:_activity"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47b011-0fc7-4e8d-b1b8-76054effab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438110d-110e-41a1-956e-a2cebfca6fb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D9D39B-4556-4049-88D3-E4CE810A6A35}">
  <ds:schemaRefs>
    <ds:schemaRef ds:uri="http://schemas.microsoft.com/office/infopath/2007/PartnerControls"/>
    <ds:schemaRef ds:uri="5d47b011-0fc7-4e8d-b1b8-76054effab80"/>
    <ds:schemaRef ds:uri="http://schemas.openxmlformats.org/package/2006/metadata/core-properties"/>
    <ds:schemaRef ds:uri="http://schemas.microsoft.com/office/2006/metadata/properties"/>
    <ds:schemaRef ds:uri="http://purl.org/dc/terms/"/>
    <ds:schemaRef ds:uri="http://www.w3.org/XML/1998/namespace"/>
    <ds:schemaRef ds:uri="http://purl.org/dc/dcmitype/"/>
    <ds:schemaRef ds:uri="b438110d-110e-41a1-956e-a2cebfca6fb3"/>
    <ds:schemaRef ds:uri="http://schemas.microsoft.com/office/2006/documentManagement/types"/>
    <ds:schemaRef ds:uri="http://purl.org/dc/elements/1.1/"/>
  </ds:schemaRefs>
</ds:datastoreItem>
</file>

<file path=customXml/itemProps2.xml><?xml version="1.0" encoding="utf-8"?>
<ds:datastoreItem xmlns:ds="http://schemas.openxmlformats.org/officeDocument/2006/customXml" ds:itemID="{18669D19-2DAA-4023-956A-E6153A6170DE}">
  <ds:schemaRefs>
    <ds:schemaRef ds:uri="http://schemas.microsoft.com/sharepoint/v3/contenttype/forms"/>
  </ds:schemaRefs>
</ds:datastoreItem>
</file>

<file path=customXml/itemProps3.xml><?xml version="1.0" encoding="utf-8"?>
<ds:datastoreItem xmlns:ds="http://schemas.openxmlformats.org/officeDocument/2006/customXml" ds:itemID="{A7DCEB0A-5245-409C-98D7-2F43080784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47b011-0fc7-4e8d-b1b8-76054effab80"/>
    <ds:schemaRef ds:uri="b438110d-110e-41a1-956e-a2cebfca6f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1385</Words>
  <Characters>7897</Characters>
  <Application>Microsoft Office Word</Application>
  <DocSecurity>0</DocSecurity>
  <Lines>65</Lines>
  <Paragraphs>18</Paragraphs>
  <ScaleCrop>false</ScaleCrop>
  <Company/>
  <LinksUpToDate>false</LinksUpToDate>
  <CharactersWithSpaces>9264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Wright</dc:creator>
  <cp:keywords/>
  <dc:description/>
  <cp:lastModifiedBy>Elsa Wright</cp:lastModifiedBy>
  <cp:revision>2</cp:revision>
  <dcterms:created xsi:type="dcterms:W3CDTF">2024-02-06T13:40:00Z</dcterms:created>
  <dcterms:modified xsi:type="dcterms:W3CDTF">2024-02-06T13:40:00Z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0x0101007913C6EC0B2EA544833114BF702DC18E</vt:lpwstr>
  </property>
</Properties>
</file>